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D1E85" w:rsidRPr="00E32E58" w:rsidRDefault="00ED1E85" w:rsidP="007D616E">
      <w:pPr>
        <w:rPr>
          <w:rFonts w:ascii="Roboto" w:eastAsia="Times New Roman" w:hAnsi="Roboto" w:cs="Times New Roman"/>
          <w:b/>
          <w:bCs/>
          <w:color w:val="666666"/>
          <w:sz w:val="32"/>
          <w:szCs w:val="32"/>
          <w:u w:val="single"/>
        </w:rPr>
      </w:pPr>
      <w:r w:rsidRPr="00ED1E85">
        <w:rPr>
          <w:rFonts w:ascii="Roboto" w:eastAsia="Times New Roman" w:hAnsi="Roboto" w:cs="Times New Roman"/>
          <w:b/>
          <w:bCs/>
          <w:color w:val="666666"/>
          <w:sz w:val="32"/>
          <w:szCs w:val="32"/>
          <w:u w:val="single"/>
        </w:rPr>
        <w:t>Fee Structure for</w:t>
      </w:r>
      <w:r w:rsidRPr="00E32E58">
        <w:rPr>
          <w:rFonts w:ascii="Roboto" w:eastAsia="Times New Roman" w:hAnsi="Roboto" w:cs="Times New Roman"/>
          <w:b/>
          <w:bCs/>
          <w:color w:val="666666"/>
          <w:sz w:val="32"/>
          <w:szCs w:val="32"/>
          <w:u w:val="single"/>
        </w:rPr>
        <w:t xml:space="preserve"> all Diploma Course</w:t>
      </w:r>
      <w:r w:rsidR="00E10F78" w:rsidRPr="00E32E58">
        <w:rPr>
          <w:rFonts w:ascii="Roboto" w:eastAsia="Times New Roman" w:hAnsi="Roboto" w:cs="Times New Roman"/>
          <w:b/>
          <w:bCs/>
          <w:color w:val="666666"/>
          <w:sz w:val="32"/>
          <w:szCs w:val="32"/>
          <w:u w:val="single"/>
        </w:rPr>
        <w:t>s</w:t>
      </w:r>
    </w:p>
    <w:p w:rsidR="00ED1E85" w:rsidRDefault="00ED1E85" w:rsidP="00ED1E85">
      <w:pPr>
        <w:shd w:val="clear" w:color="auto" w:fill="FFFFFF"/>
        <w:spacing w:after="300" w:line="240" w:lineRule="auto"/>
        <w:jc w:val="center"/>
        <w:rPr>
          <w:rFonts w:ascii="Roboto" w:eastAsia="Times New Roman" w:hAnsi="Roboto" w:cs="Times New Roman"/>
          <w:b/>
          <w:bCs/>
          <w:color w:val="666666"/>
          <w:sz w:val="32"/>
          <w:szCs w:val="32"/>
          <w:u w:val="single"/>
        </w:rPr>
      </w:pPr>
      <w:r w:rsidRPr="00E32E58">
        <w:rPr>
          <w:rFonts w:ascii="Roboto" w:eastAsia="Times New Roman" w:hAnsi="Roboto" w:cs="Times New Roman"/>
          <w:b/>
          <w:bCs/>
          <w:color w:val="666666"/>
          <w:sz w:val="32"/>
          <w:szCs w:val="32"/>
          <w:u w:val="single"/>
        </w:rPr>
        <w:t>ROHITASH INSITITUTE OF ENGG. &amp; TECHNOLOGY</w:t>
      </w:r>
    </w:p>
    <w:p w:rsidR="00E10F78" w:rsidRDefault="00E10F78"/>
    <w:p w:rsidR="00E10F78" w:rsidRDefault="00E10F78"/>
    <w:p w:rsidR="003E5D8E" w:rsidRDefault="003E5D8E"/>
    <w:tbl>
      <w:tblPr>
        <w:tblStyle w:val="TableGrid"/>
        <w:tblpPr w:leftFromText="180" w:rightFromText="180" w:vertAnchor="text" w:horzAnchor="margin" w:tblpY="48"/>
        <w:tblW w:w="9801" w:type="dxa"/>
        <w:tblLook w:val="04A0"/>
      </w:tblPr>
      <w:tblGrid>
        <w:gridCol w:w="1278"/>
        <w:gridCol w:w="2642"/>
        <w:gridCol w:w="1960"/>
        <w:gridCol w:w="1960"/>
        <w:gridCol w:w="1961"/>
      </w:tblGrid>
      <w:tr w:rsidR="003E5D8E" w:rsidTr="003E5D8E">
        <w:trPr>
          <w:trHeight w:val="952"/>
        </w:trPr>
        <w:tc>
          <w:tcPr>
            <w:tcW w:w="1278" w:type="dxa"/>
            <w:vAlign w:val="center"/>
          </w:tcPr>
          <w:p w:rsidR="003E5D8E" w:rsidRPr="003E5D8E" w:rsidRDefault="003E5D8E" w:rsidP="003E5D8E">
            <w:pPr>
              <w:jc w:val="center"/>
              <w:rPr>
                <w:sz w:val="28"/>
                <w:szCs w:val="28"/>
              </w:rPr>
            </w:pPr>
            <w:r w:rsidRPr="003E5D8E">
              <w:rPr>
                <w:sz w:val="28"/>
                <w:szCs w:val="28"/>
              </w:rPr>
              <w:t>Sr.</w:t>
            </w:r>
          </w:p>
        </w:tc>
        <w:tc>
          <w:tcPr>
            <w:tcW w:w="2642" w:type="dxa"/>
            <w:vAlign w:val="center"/>
          </w:tcPr>
          <w:p w:rsidR="003E5D8E" w:rsidRPr="003E5D8E" w:rsidRDefault="003E5D8E" w:rsidP="003E5D8E">
            <w:pPr>
              <w:jc w:val="center"/>
              <w:rPr>
                <w:sz w:val="28"/>
                <w:szCs w:val="28"/>
              </w:rPr>
            </w:pPr>
            <w:r w:rsidRPr="003E5D8E">
              <w:rPr>
                <w:sz w:val="28"/>
                <w:szCs w:val="28"/>
              </w:rPr>
              <w:t>Institute  Name</w:t>
            </w:r>
          </w:p>
        </w:tc>
        <w:tc>
          <w:tcPr>
            <w:tcW w:w="1960" w:type="dxa"/>
            <w:vAlign w:val="center"/>
          </w:tcPr>
          <w:p w:rsidR="003E5D8E" w:rsidRPr="003E5D8E" w:rsidRDefault="003E5D8E" w:rsidP="003E5D8E">
            <w:pPr>
              <w:jc w:val="center"/>
              <w:rPr>
                <w:sz w:val="28"/>
                <w:szCs w:val="28"/>
              </w:rPr>
            </w:pPr>
            <w:r w:rsidRPr="003E5D8E">
              <w:rPr>
                <w:sz w:val="28"/>
                <w:szCs w:val="28"/>
              </w:rPr>
              <w:t>Tution fee</w:t>
            </w:r>
          </w:p>
        </w:tc>
        <w:tc>
          <w:tcPr>
            <w:tcW w:w="1960" w:type="dxa"/>
            <w:vAlign w:val="center"/>
          </w:tcPr>
          <w:p w:rsidR="003E5D8E" w:rsidRPr="003E5D8E" w:rsidRDefault="003E5D8E" w:rsidP="003E5D8E">
            <w:pPr>
              <w:jc w:val="center"/>
              <w:rPr>
                <w:sz w:val="28"/>
                <w:szCs w:val="28"/>
              </w:rPr>
            </w:pPr>
            <w:r w:rsidRPr="003E5D8E">
              <w:rPr>
                <w:sz w:val="28"/>
                <w:szCs w:val="28"/>
              </w:rPr>
              <w:t>Dev Fee</w:t>
            </w:r>
          </w:p>
        </w:tc>
        <w:tc>
          <w:tcPr>
            <w:tcW w:w="1961" w:type="dxa"/>
            <w:vAlign w:val="center"/>
          </w:tcPr>
          <w:p w:rsidR="003E5D8E" w:rsidRPr="003E5D8E" w:rsidRDefault="003E5D8E" w:rsidP="003E5D8E">
            <w:pPr>
              <w:jc w:val="center"/>
              <w:rPr>
                <w:sz w:val="28"/>
                <w:szCs w:val="28"/>
              </w:rPr>
            </w:pPr>
            <w:r w:rsidRPr="003E5D8E">
              <w:rPr>
                <w:sz w:val="28"/>
                <w:szCs w:val="28"/>
              </w:rPr>
              <w:t>Total</w:t>
            </w:r>
          </w:p>
        </w:tc>
      </w:tr>
      <w:tr w:rsidR="003E5D8E" w:rsidTr="003E5D8E">
        <w:trPr>
          <w:trHeight w:val="952"/>
        </w:trPr>
        <w:tc>
          <w:tcPr>
            <w:tcW w:w="1278" w:type="dxa"/>
            <w:vAlign w:val="center"/>
          </w:tcPr>
          <w:p w:rsidR="003E5D8E" w:rsidRPr="003E5D8E" w:rsidRDefault="003E5D8E" w:rsidP="003E5D8E">
            <w:pPr>
              <w:jc w:val="center"/>
              <w:rPr>
                <w:sz w:val="28"/>
                <w:szCs w:val="28"/>
              </w:rPr>
            </w:pPr>
            <w:r w:rsidRPr="003E5D8E">
              <w:rPr>
                <w:sz w:val="28"/>
                <w:szCs w:val="28"/>
              </w:rPr>
              <w:t>1</w:t>
            </w:r>
          </w:p>
        </w:tc>
        <w:tc>
          <w:tcPr>
            <w:tcW w:w="2642" w:type="dxa"/>
            <w:vAlign w:val="center"/>
          </w:tcPr>
          <w:p w:rsidR="003E5D8E" w:rsidRPr="003E5D8E" w:rsidRDefault="003E5D8E" w:rsidP="003E5D8E">
            <w:pPr>
              <w:jc w:val="center"/>
              <w:rPr>
                <w:sz w:val="28"/>
                <w:szCs w:val="28"/>
              </w:rPr>
            </w:pPr>
            <w:r w:rsidRPr="003E5D8E">
              <w:rPr>
                <w:sz w:val="28"/>
                <w:szCs w:val="28"/>
              </w:rPr>
              <w:t>Rohitash Institute of Engg. &amp; Technology Ateli</w:t>
            </w:r>
          </w:p>
        </w:tc>
        <w:tc>
          <w:tcPr>
            <w:tcW w:w="1960" w:type="dxa"/>
            <w:vAlign w:val="center"/>
          </w:tcPr>
          <w:p w:rsidR="003E5D8E" w:rsidRPr="003E5D8E" w:rsidRDefault="003E5D8E" w:rsidP="003E5D8E">
            <w:pPr>
              <w:jc w:val="center"/>
              <w:rPr>
                <w:sz w:val="28"/>
                <w:szCs w:val="28"/>
              </w:rPr>
            </w:pPr>
            <w:r w:rsidRPr="003E5D8E">
              <w:rPr>
                <w:sz w:val="28"/>
                <w:szCs w:val="28"/>
              </w:rPr>
              <w:t>17500</w:t>
            </w:r>
          </w:p>
        </w:tc>
        <w:tc>
          <w:tcPr>
            <w:tcW w:w="1960" w:type="dxa"/>
            <w:vAlign w:val="center"/>
          </w:tcPr>
          <w:p w:rsidR="003E5D8E" w:rsidRPr="003E5D8E" w:rsidRDefault="003E5D8E" w:rsidP="003E5D8E">
            <w:pPr>
              <w:jc w:val="center"/>
              <w:rPr>
                <w:sz w:val="28"/>
                <w:szCs w:val="28"/>
              </w:rPr>
            </w:pPr>
            <w:r w:rsidRPr="003E5D8E">
              <w:rPr>
                <w:sz w:val="28"/>
                <w:szCs w:val="28"/>
              </w:rPr>
              <w:t>5000</w:t>
            </w:r>
          </w:p>
        </w:tc>
        <w:tc>
          <w:tcPr>
            <w:tcW w:w="1961" w:type="dxa"/>
            <w:vAlign w:val="center"/>
          </w:tcPr>
          <w:p w:rsidR="003E5D8E" w:rsidRPr="003E5D8E" w:rsidRDefault="003E5D8E" w:rsidP="003E5D8E">
            <w:pPr>
              <w:jc w:val="center"/>
              <w:rPr>
                <w:sz w:val="28"/>
                <w:szCs w:val="28"/>
              </w:rPr>
            </w:pPr>
            <w:r w:rsidRPr="003E5D8E">
              <w:rPr>
                <w:sz w:val="28"/>
                <w:szCs w:val="28"/>
              </w:rPr>
              <w:t>22500</w:t>
            </w:r>
          </w:p>
        </w:tc>
      </w:tr>
      <w:tr w:rsidR="003E5D8E" w:rsidTr="003E5D8E">
        <w:trPr>
          <w:trHeight w:val="1004"/>
        </w:trPr>
        <w:tc>
          <w:tcPr>
            <w:tcW w:w="1278" w:type="dxa"/>
          </w:tcPr>
          <w:p w:rsidR="003E5D8E" w:rsidRPr="003E5D8E" w:rsidRDefault="003E5D8E" w:rsidP="003E5D8E">
            <w:pPr>
              <w:rPr>
                <w:sz w:val="28"/>
                <w:szCs w:val="28"/>
              </w:rPr>
            </w:pPr>
          </w:p>
        </w:tc>
        <w:tc>
          <w:tcPr>
            <w:tcW w:w="2642" w:type="dxa"/>
          </w:tcPr>
          <w:p w:rsidR="003E5D8E" w:rsidRPr="003E5D8E" w:rsidRDefault="003E5D8E" w:rsidP="003E5D8E">
            <w:pPr>
              <w:rPr>
                <w:sz w:val="28"/>
                <w:szCs w:val="28"/>
              </w:rPr>
            </w:pPr>
          </w:p>
        </w:tc>
        <w:tc>
          <w:tcPr>
            <w:tcW w:w="1960" w:type="dxa"/>
          </w:tcPr>
          <w:p w:rsidR="003E5D8E" w:rsidRPr="003E5D8E" w:rsidRDefault="003E5D8E" w:rsidP="003E5D8E">
            <w:pPr>
              <w:rPr>
                <w:sz w:val="28"/>
                <w:szCs w:val="28"/>
              </w:rPr>
            </w:pPr>
          </w:p>
        </w:tc>
        <w:tc>
          <w:tcPr>
            <w:tcW w:w="1960" w:type="dxa"/>
          </w:tcPr>
          <w:p w:rsidR="003E5D8E" w:rsidRPr="003E5D8E" w:rsidRDefault="003E5D8E" w:rsidP="003E5D8E">
            <w:pPr>
              <w:rPr>
                <w:sz w:val="28"/>
                <w:szCs w:val="28"/>
              </w:rPr>
            </w:pPr>
          </w:p>
        </w:tc>
        <w:tc>
          <w:tcPr>
            <w:tcW w:w="1961" w:type="dxa"/>
          </w:tcPr>
          <w:p w:rsidR="003E5D8E" w:rsidRPr="003E5D8E" w:rsidRDefault="003E5D8E" w:rsidP="003E5D8E">
            <w:pPr>
              <w:rPr>
                <w:sz w:val="28"/>
                <w:szCs w:val="28"/>
              </w:rPr>
            </w:pPr>
          </w:p>
        </w:tc>
      </w:tr>
    </w:tbl>
    <w:p w:rsidR="003E5D8E" w:rsidRDefault="00E32E58">
      <w:r>
        <w:br w:type="page"/>
      </w:r>
    </w:p>
    <w:p w:rsidR="00E32E58" w:rsidRDefault="00E32E58"/>
    <w:p w:rsidR="00E32E58" w:rsidRPr="00E32E58" w:rsidRDefault="00E32E58" w:rsidP="00E32E58">
      <w:pPr>
        <w:spacing w:after="675" w:line="240" w:lineRule="auto"/>
        <w:outlineLvl w:val="1"/>
        <w:rPr>
          <w:rFonts w:ascii="Roboto" w:eastAsia="Times New Roman" w:hAnsi="Roboto" w:cs="Times New Roman"/>
          <w:color w:val="3F51B5"/>
          <w:sz w:val="45"/>
          <w:szCs w:val="45"/>
        </w:rPr>
      </w:pPr>
      <w:r w:rsidRPr="00E32E58">
        <w:rPr>
          <w:rFonts w:ascii="Roboto" w:eastAsia="Times New Roman" w:hAnsi="Roboto" w:cs="Times New Roman"/>
          <w:color w:val="3F51B5"/>
          <w:sz w:val="45"/>
          <w:szCs w:val="45"/>
        </w:rPr>
        <w:t>Admission Policy</w:t>
      </w:r>
    </w:p>
    <w:p w:rsidR="00E32E58" w:rsidRPr="00E32E58" w:rsidRDefault="00E32E58" w:rsidP="00E32E58">
      <w:pPr>
        <w:numPr>
          <w:ilvl w:val="0"/>
          <w:numId w:val="1"/>
        </w:numPr>
        <w:spacing w:before="100" w:beforeAutospacing="1" w:after="100" w:afterAutospacing="1" w:line="240" w:lineRule="auto"/>
        <w:ind w:left="0"/>
        <w:rPr>
          <w:rFonts w:ascii="Arial" w:eastAsia="Times New Roman" w:hAnsi="Arial" w:cs="Arial"/>
          <w:color w:val="444444"/>
          <w:sz w:val="23"/>
          <w:szCs w:val="23"/>
        </w:rPr>
      </w:pPr>
      <w:r w:rsidRPr="00E32E58">
        <w:rPr>
          <w:rFonts w:ascii="Arial" w:eastAsia="Times New Roman" w:hAnsi="Arial" w:cs="Arial"/>
          <w:color w:val="444444"/>
          <w:sz w:val="23"/>
          <w:szCs w:val="23"/>
        </w:rPr>
        <w:t>First Year and Direct Second Year admissions are made by strictly following the guidelines issued by the Director</w:t>
      </w:r>
      <w:r>
        <w:rPr>
          <w:rFonts w:ascii="Arial" w:eastAsia="Times New Roman" w:hAnsi="Arial" w:cs="Arial"/>
          <w:color w:val="444444"/>
          <w:sz w:val="23"/>
          <w:szCs w:val="23"/>
        </w:rPr>
        <w:t>ate of Technical Education (HSBTE</w:t>
      </w:r>
      <w:r w:rsidRPr="00E32E58">
        <w:rPr>
          <w:rFonts w:ascii="Arial" w:eastAsia="Times New Roman" w:hAnsi="Arial" w:cs="Arial"/>
          <w:color w:val="444444"/>
          <w:sz w:val="23"/>
          <w:szCs w:val="23"/>
        </w:rPr>
        <w:t xml:space="preserve">), Government of </w:t>
      </w:r>
      <w:r>
        <w:rPr>
          <w:rFonts w:ascii="Arial" w:eastAsia="Times New Roman" w:hAnsi="Arial" w:cs="Arial"/>
          <w:color w:val="444444"/>
          <w:sz w:val="23"/>
          <w:szCs w:val="23"/>
        </w:rPr>
        <w:t>Haryana</w:t>
      </w:r>
      <w:r w:rsidRPr="00E32E58">
        <w:rPr>
          <w:rFonts w:ascii="Arial" w:eastAsia="Times New Roman" w:hAnsi="Arial" w:cs="Arial"/>
          <w:color w:val="444444"/>
          <w:sz w:val="23"/>
          <w:szCs w:val="23"/>
        </w:rPr>
        <w:t xml:space="preserve"> and All India Council for Technical Education (AICTE), New Delhi (Refer Prospectus in Admission Form).</w:t>
      </w:r>
    </w:p>
    <w:p w:rsidR="00E32E58" w:rsidRPr="00E32E58" w:rsidRDefault="00E32E58" w:rsidP="00E32E58">
      <w:pPr>
        <w:numPr>
          <w:ilvl w:val="0"/>
          <w:numId w:val="1"/>
        </w:numPr>
        <w:spacing w:before="100" w:beforeAutospacing="1" w:after="100" w:afterAutospacing="1" w:line="240" w:lineRule="auto"/>
        <w:ind w:left="0"/>
        <w:rPr>
          <w:rFonts w:ascii="Arial" w:eastAsia="Times New Roman" w:hAnsi="Arial" w:cs="Arial"/>
          <w:color w:val="444444"/>
          <w:sz w:val="23"/>
          <w:szCs w:val="23"/>
        </w:rPr>
      </w:pPr>
      <w:r w:rsidRPr="00E32E58">
        <w:rPr>
          <w:rFonts w:ascii="Arial" w:eastAsia="Times New Roman" w:hAnsi="Arial" w:cs="Arial"/>
          <w:color w:val="444444"/>
          <w:sz w:val="23"/>
          <w:szCs w:val="23"/>
        </w:rPr>
        <w:t>Admission related advertisements are given in leading dailies to create awareness among the general public. Our polytechnic college website also displays admission related information.</w:t>
      </w:r>
    </w:p>
    <w:p w:rsidR="00E32E58" w:rsidRPr="00E32E58" w:rsidRDefault="00E32E58" w:rsidP="00E32E58">
      <w:pPr>
        <w:numPr>
          <w:ilvl w:val="0"/>
          <w:numId w:val="1"/>
        </w:numPr>
        <w:spacing w:before="100" w:beforeAutospacing="1" w:after="100" w:afterAutospacing="1" w:line="240" w:lineRule="auto"/>
        <w:ind w:left="0"/>
        <w:rPr>
          <w:rFonts w:ascii="Arial" w:eastAsia="Times New Roman" w:hAnsi="Arial" w:cs="Arial"/>
          <w:color w:val="444444"/>
          <w:sz w:val="23"/>
          <w:szCs w:val="23"/>
        </w:rPr>
      </w:pPr>
      <w:r w:rsidRPr="00E32E58">
        <w:rPr>
          <w:rFonts w:ascii="Arial" w:eastAsia="Times New Roman" w:hAnsi="Arial" w:cs="Arial"/>
          <w:color w:val="444444"/>
          <w:sz w:val="23"/>
          <w:szCs w:val="23"/>
        </w:rPr>
        <w:t>Separate counters are opened in the office for the purpose of issuing applications and prospectus.</w:t>
      </w:r>
      <w:r w:rsidRPr="00E32E58">
        <w:rPr>
          <w:rFonts w:ascii="Arial" w:eastAsia="Times New Roman" w:hAnsi="Arial" w:cs="Arial"/>
          <w:color w:val="444444"/>
          <w:sz w:val="23"/>
          <w:szCs w:val="23"/>
        </w:rPr>
        <w:br/>
        <w:t>Eligible students will apply for courses by submitting duly filled in applications.</w:t>
      </w:r>
    </w:p>
    <w:p w:rsidR="00E32E58" w:rsidRPr="00E32E58" w:rsidRDefault="00E32E58" w:rsidP="00E32E58">
      <w:pPr>
        <w:numPr>
          <w:ilvl w:val="0"/>
          <w:numId w:val="1"/>
        </w:numPr>
        <w:spacing w:before="100" w:beforeAutospacing="1" w:after="100" w:afterAutospacing="1" w:line="240" w:lineRule="auto"/>
        <w:ind w:left="0"/>
        <w:rPr>
          <w:rFonts w:ascii="Arial" w:eastAsia="Times New Roman" w:hAnsi="Arial" w:cs="Arial"/>
          <w:color w:val="444444"/>
          <w:sz w:val="23"/>
          <w:szCs w:val="23"/>
        </w:rPr>
      </w:pPr>
      <w:r w:rsidRPr="00E32E58">
        <w:rPr>
          <w:rFonts w:ascii="Arial" w:eastAsia="Times New Roman" w:hAnsi="Arial" w:cs="Arial"/>
          <w:color w:val="444444"/>
          <w:sz w:val="23"/>
          <w:szCs w:val="23"/>
        </w:rPr>
        <w:t>After the cut-off date, the received applications are scrutinized and a rank list is prepared based on communal reservation (As per Govt. policy). This will be followed by counselling process.</w:t>
      </w:r>
    </w:p>
    <w:p w:rsidR="00E32E58" w:rsidRPr="00E32E58" w:rsidRDefault="00E32E58" w:rsidP="00E32E58">
      <w:pPr>
        <w:numPr>
          <w:ilvl w:val="0"/>
          <w:numId w:val="1"/>
        </w:numPr>
        <w:spacing w:before="100" w:beforeAutospacing="1" w:after="100" w:afterAutospacing="1" w:line="240" w:lineRule="auto"/>
        <w:ind w:left="0"/>
        <w:rPr>
          <w:rFonts w:ascii="Arial" w:eastAsia="Times New Roman" w:hAnsi="Arial" w:cs="Arial"/>
          <w:color w:val="444444"/>
          <w:sz w:val="23"/>
          <w:szCs w:val="23"/>
        </w:rPr>
      </w:pPr>
      <w:r w:rsidRPr="00E32E58">
        <w:rPr>
          <w:rFonts w:ascii="Arial" w:eastAsia="Times New Roman" w:hAnsi="Arial" w:cs="Arial"/>
          <w:color w:val="444444"/>
          <w:sz w:val="23"/>
          <w:szCs w:val="23"/>
        </w:rPr>
        <w:t>Counselling Call letters are sent as per the above rank order. Counselling will be conducted in the presence of</w:t>
      </w:r>
      <w:r>
        <w:rPr>
          <w:rFonts w:ascii="Arial" w:eastAsia="Times New Roman" w:hAnsi="Arial" w:cs="Arial"/>
          <w:color w:val="444444"/>
          <w:sz w:val="23"/>
          <w:szCs w:val="23"/>
        </w:rPr>
        <w:t xml:space="preserve"> HSBTE </w:t>
      </w:r>
      <w:r w:rsidRPr="00E32E58">
        <w:rPr>
          <w:rFonts w:ascii="Arial" w:eastAsia="Times New Roman" w:hAnsi="Arial" w:cs="Arial"/>
          <w:color w:val="444444"/>
          <w:sz w:val="23"/>
          <w:szCs w:val="23"/>
        </w:rPr>
        <w:t xml:space="preserve"> nominee.</w:t>
      </w:r>
    </w:p>
    <w:p w:rsidR="00E32E58" w:rsidRPr="00E32E58" w:rsidRDefault="00E32E58" w:rsidP="00E32E58">
      <w:pPr>
        <w:numPr>
          <w:ilvl w:val="0"/>
          <w:numId w:val="1"/>
        </w:numPr>
        <w:spacing w:before="100" w:beforeAutospacing="1" w:after="100" w:afterAutospacing="1" w:line="240" w:lineRule="auto"/>
        <w:ind w:left="0"/>
        <w:rPr>
          <w:rFonts w:ascii="Arial" w:eastAsia="Times New Roman" w:hAnsi="Arial" w:cs="Arial"/>
          <w:color w:val="444444"/>
          <w:sz w:val="23"/>
          <w:szCs w:val="23"/>
        </w:rPr>
      </w:pPr>
      <w:r w:rsidRPr="00E32E58">
        <w:rPr>
          <w:rFonts w:ascii="Arial" w:eastAsia="Times New Roman" w:hAnsi="Arial" w:cs="Arial"/>
          <w:color w:val="444444"/>
          <w:sz w:val="23"/>
          <w:szCs w:val="23"/>
        </w:rPr>
        <w:t>Proper instructions and merits of each course are orally explained by the Principal before the start of counselling to parents and students.</w:t>
      </w:r>
    </w:p>
    <w:p w:rsidR="00E32E58" w:rsidRPr="00E32E58" w:rsidRDefault="00E32E58" w:rsidP="00E32E58">
      <w:pPr>
        <w:numPr>
          <w:ilvl w:val="0"/>
          <w:numId w:val="1"/>
        </w:numPr>
        <w:spacing w:before="100" w:beforeAutospacing="1" w:after="100" w:afterAutospacing="1" w:line="240" w:lineRule="auto"/>
        <w:ind w:left="0"/>
        <w:rPr>
          <w:rFonts w:ascii="Arial" w:eastAsia="Times New Roman" w:hAnsi="Arial" w:cs="Arial"/>
          <w:color w:val="444444"/>
          <w:sz w:val="23"/>
          <w:szCs w:val="23"/>
        </w:rPr>
      </w:pPr>
      <w:r w:rsidRPr="00E32E58">
        <w:rPr>
          <w:rFonts w:ascii="Arial" w:eastAsia="Times New Roman" w:hAnsi="Arial" w:cs="Arial"/>
          <w:color w:val="444444"/>
          <w:sz w:val="23"/>
          <w:szCs w:val="23"/>
        </w:rPr>
        <w:t xml:space="preserve">The admitted studentsâ€™ data are uploaded in </w:t>
      </w:r>
      <w:r>
        <w:rPr>
          <w:rFonts w:ascii="Arial" w:eastAsia="Times New Roman" w:hAnsi="Arial" w:cs="Arial"/>
          <w:color w:val="444444"/>
          <w:sz w:val="23"/>
          <w:szCs w:val="23"/>
        </w:rPr>
        <w:t xml:space="preserve">HDBTE </w:t>
      </w:r>
      <w:r w:rsidRPr="00E32E58">
        <w:rPr>
          <w:rFonts w:ascii="Arial" w:eastAsia="Times New Roman" w:hAnsi="Arial" w:cs="Arial"/>
          <w:color w:val="444444"/>
          <w:sz w:val="23"/>
          <w:szCs w:val="23"/>
        </w:rPr>
        <w:t>and AICTE Portals.</w:t>
      </w:r>
    </w:p>
    <w:p w:rsidR="00E32E58" w:rsidRDefault="00E32E58" w:rsidP="00E32E58">
      <w:pPr>
        <w:numPr>
          <w:ilvl w:val="0"/>
          <w:numId w:val="1"/>
        </w:numPr>
        <w:spacing w:before="100" w:beforeAutospacing="1" w:after="100" w:afterAutospacing="1" w:line="240" w:lineRule="auto"/>
        <w:ind w:left="0"/>
        <w:rPr>
          <w:rFonts w:ascii="Arial" w:eastAsia="Times New Roman" w:hAnsi="Arial" w:cs="Arial"/>
          <w:color w:val="444444"/>
          <w:sz w:val="23"/>
          <w:szCs w:val="23"/>
        </w:rPr>
      </w:pPr>
      <w:r w:rsidRPr="00E32E58">
        <w:rPr>
          <w:rFonts w:ascii="Arial" w:eastAsia="Times New Roman" w:hAnsi="Arial" w:cs="Arial"/>
          <w:color w:val="444444"/>
          <w:sz w:val="23"/>
          <w:szCs w:val="23"/>
        </w:rPr>
        <w:t xml:space="preserve">After receiving the approved students list from </w:t>
      </w:r>
      <w:r>
        <w:rPr>
          <w:rFonts w:ascii="Arial" w:eastAsia="Times New Roman" w:hAnsi="Arial" w:cs="Arial"/>
          <w:color w:val="444444"/>
          <w:sz w:val="23"/>
          <w:szCs w:val="23"/>
        </w:rPr>
        <w:t>DHSBTE</w:t>
      </w:r>
      <w:r w:rsidRPr="00E32E58">
        <w:rPr>
          <w:rFonts w:ascii="Arial" w:eastAsia="Times New Roman" w:hAnsi="Arial" w:cs="Arial"/>
          <w:color w:val="444444"/>
          <w:sz w:val="23"/>
          <w:szCs w:val="23"/>
        </w:rPr>
        <w:t>, nominal role is prepared for examination, award of scholarship and other students related activities.</w:t>
      </w:r>
    </w:p>
    <w:p w:rsidR="00E32E58" w:rsidRDefault="00E32E58">
      <w:pPr>
        <w:rPr>
          <w:rFonts w:ascii="Arial" w:eastAsia="Times New Roman" w:hAnsi="Arial" w:cs="Arial"/>
          <w:color w:val="444444"/>
          <w:sz w:val="23"/>
          <w:szCs w:val="23"/>
        </w:rPr>
      </w:pPr>
      <w:r>
        <w:rPr>
          <w:rFonts w:ascii="Arial" w:eastAsia="Times New Roman" w:hAnsi="Arial" w:cs="Arial"/>
          <w:color w:val="444444"/>
          <w:sz w:val="23"/>
          <w:szCs w:val="23"/>
        </w:rPr>
        <w:br w:type="page"/>
      </w:r>
    </w:p>
    <w:p w:rsidR="00E32E58" w:rsidRPr="00E32E58" w:rsidRDefault="00E32E58" w:rsidP="00E32E58">
      <w:pPr>
        <w:shd w:val="clear" w:color="auto" w:fill="055806"/>
        <w:spacing w:before="300" w:line="240" w:lineRule="auto"/>
        <w:outlineLvl w:val="1"/>
        <w:rPr>
          <w:rFonts w:ascii="inherit" w:eastAsia="Times New Roman" w:hAnsi="inherit" w:cs="Arial"/>
          <w:b/>
          <w:bCs/>
          <w:color w:val="FFFFFF"/>
          <w:sz w:val="60"/>
          <w:szCs w:val="60"/>
        </w:rPr>
      </w:pPr>
      <w:r w:rsidRPr="00E32E58">
        <w:rPr>
          <w:rFonts w:ascii="inherit" w:eastAsia="Times New Roman" w:hAnsi="inherit" w:cs="Arial"/>
          <w:b/>
          <w:bCs/>
          <w:color w:val="FFFFFF"/>
          <w:sz w:val="60"/>
          <w:szCs w:val="60"/>
        </w:rPr>
        <w:lastRenderedPageBreak/>
        <w:t>Reservation policy</w:t>
      </w:r>
    </w:p>
    <w:p w:rsidR="00E32E58" w:rsidRPr="00E32E58" w:rsidRDefault="00E32E58" w:rsidP="00E32E58">
      <w:pPr>
        <w:shd w:val="clear" w:color="auto" w:fill="FFFFFF"/>
        <w:spacing w:after="150" w:line="345" w:lineRule="atLeast"/>
        <w:rPr>
          <w:rFonts w:ascii="Arial" w:eastAsia="Times New Roman" w:hAnsi="Arial" w:cs="Arial"/>
          <w:color w:val="333333"/>
          <w:sz w:val="21"/>
          <w:szCs w:val="21"/>
        </w:rPr>
      </w:pPr>
      <w:r w:rsidRPr="00E32E58">
        <w:rPr>
          <w:rFonts w:ascii="Arial" w:eastAsia="Times New Roman" w:hAnsi="Arial" w:cs="Arial"/>
          <w:color w:val="333333"/>
          <w:sz w:val="21"/>
          <w:szCs w:val="21"/>
        </w:rPr>
        <w:t>Selection  shall  be  made  under  five  categories following the rules of reservation inforce at the time of publication of the selection list.</w:t>
      </w:r>
    </w:p>
    <w:p w:rsidR="00E32E58" w:rsidRDefault="00E32E58" w:rsidP="00E32E58">
      <w:pPr>
        <w:numPr>
          <w:ilvl w:val="0"/>
          <w:numId w:val="2"/>
        </w:numPr>
        <w:shd w:val="clear" w:color="auto" w:fill="FFFFFF"/>
        <w:spacing w:before="100" w:beforeAutospacing="1" w:after="100" w:afterAutospacing="1" w:line="360" w:lineRule="atLeast"/>
        <w:rPr>
          <w:rFonts w:ascii="Arial" w:eastAsia="Times New Roman" w:hAnsi="Arial" w:cs="Arial"/>
          <w:color w:val="333333"/>
          <w:sz w:val="23"/>
          <w:szCs w:val="23"/>
        </w:rPr>
      </w:pPr>
      <w:r w:rsidRPr="00E32E58">
        <w:rPr>
          <w:rFonts w:ascii="Arial" w:eastAsia="Times New Roman" w:hAnsi="Arial" w:cs="Arial"/>
          <w:color w:val="333333"/>
          <w:sz w:val="23"/>
          <w:szCs w:val="23"/>
        </w:rPr>
        <w:t>Open Competition (31%)</w:t>
      </w:r>
    </w:p>
    <w:p w:rsidR="003E5D8E" w:rsidRPr="00E32E58" w:rsidRDefault="003E5D8E" w:rsidP="00E32E58">
      <w:pPr>
        <w:numPr>
          <w:ilvl w:val="0"/>
          <w:numId w:val="2"/>
        </w:numPr>
        <w:shd w:val="clear" w:color="auto" w:fill="FFFFFF"/>
        <w:spacing w:before="100" w:beforeAutospacing="1" w:after="100" w:afterAutospacing="1" w:line="360" w:lineRule="atLeast"/>
        <w:rPr>
          <w:rFonts w:ascii="Arial" w:eastAsia="Times New Roman" w:hAnsi="Arial" w:cs="Arial"/>
          <w:color w:val="333333"/>
          <w:sz w:val="23"/>
          <w:szCs w:val="23"/>
        </w:rPr>
      </w:pPr>
      <w:r>
        <w:rPr>
          <w:rFonts w:ascii="Arial" w:eastAsia="Times New Roman" w:hAnsi="Arial" w:cs="Arial"/>
          <w:color w:val="333333"/>
          <w:sz w:val="23"/>
          <w:szCs w:val="23"/>
        </w:rPr>
        <w:t>EWS (10%)</w:t>
      </w:r>
    </w:p>
    <w:p w:rsidR="00E32E58" w:rsidRPr="00E32E58" w:rsidRDefault="003E5D8E" w:rsidP="00E32E58">
      <w:pPr>
        <w:numPr>
          <w:ilvl w:val="0"/>
          <w:numId w:val="2"/>
        </w:numPr>
        <w:shd w:val="clear" w:color="auto" w:fill="FFFFFF"/>
        <w:spacing w:before="100" w:beforeAutospacing="1" w:after="100" w:afterAutospacing="1" w:line="360" w:lineRule="atLeast"/>
        <w:rPr>
          <w:rFonts w:ascii="Arial" w:eastAsia="Times New Roman" w:hAnsi="Arial" w:cs="Arial"/>
          <w:color w:val="333333"/>
          <w:sz w:val="23"/>
          <w:szCs w:val="23"/>
        </w:rPr>
      </w:pPr>
      <w:r>
        <w:rPr>
          <w:rFonts w:ascii="Arial" w:eastAsia="Times New Roman" w:hAnsi="Arial" w:cs="Arial"/>
          <w:color w:val="333333"/>
          <w:sz w:val="23"/>
          <w:szCs w:val="23"/>
        </w:rPr>
        <w:t xml:space="preserve">Backward Class </w:t>
      </w:r>
      <w:r w:rsidR="00E32E58" w:rsidRPr="00E32E58">
        <w:rPr>
          <w:rFonts w:ascii="Arial" w:eastAsia="Times New Roman" w:hAnsi="Arial" w:cs="Arial"/>
          <w:color w:val="333333"/>
          <w:sz w:val="23"/>
          <w:szCs w:val="23"/>
        </w:rPr>
        <w:t xml:space="preserve"> (26.5%)</w:t>
      </w:r>
    </w:p>
    <w:p w:rsidR="00E32E58" w:rsidRPr="00E32E58" w:rsidRDefault="003E5D8E" w:rsidP="00E32E58">
      <w:pPr>
        <w:numPr>
          <w:ilvl w:val="0"/>
          <w:numId w:val="2"/>
        </w:numPr>
        <w:shd w:val="clear" w:color="auto" w:fill="FFFFFF"/>
        <w:spacing w:before="100" w:beforeAutospacing="1" w:after="100" w:afterAutospacing="1" w:line="360" w:lineRule="atLeast"/>
        <w:rPr>
          <w:rFonts w:ascii="Arial" w:eastAsia="Times New Roman" w:hAnsi="Arial" w:cs="Arial"/>
          <w:color w:val="333333"/>
          <w:sz w:val="23"/>
          <w:szCs w:val="23"/>
        </w:rPr>
      </w:pPr>
      <w:r>
        <w:rPr>
          <w:rFonts w:ascii="Arial" w:eastAsia="Times New Roman" w:hAnsi="Arial" w:cs="Arial"/>
          <w:color w:val="333333"/>
          <w:sz w:val="23"/>
          <w:szCs w:val="23"/>
        </w:rPr>
        <w:t>MBC/DNC (16.5</w:t>
      </w:r>
      <w:r w:rsidR="00E32E58" w:rsidRPr="00E32E58">
        <w:rPr>
          <w:rFonts w:ascii="Arial" w:eastAsia="Times New Roman" w:hAnsi="Arial" w:cs="Arial"/>
          <w:color w:val="333333"/>
          <w:sz w:val="23"/>
          <w:szCs w:val="23"/>
        </w:rPr>
        <w:t>%)</w:t>
      </w:r>
    </w:p>
    <w:p w:rsidR="00E32E58" w:rsidRPr="00E32E58" w:rsidRDefault="00E32E58" w:rsidP="00E32E58">
      <w:pPr>
        <w:numPr>
          <w:ilvl w:val="0"/>
          <w:numId w:val="2"/>
        </w:numPr>
        <w:shd w:val="clear" w:color="auto" w:fill="FFFFFF"/>
        <w:spacing w:before="100" w:beforeAutospacing="1" w:after="100" w:afterAutospacing="1" w:line="360" w:lineRule="atLeast"/>
        <w:rPr>
          <w:rFonts w:ascii="Arial" w:eastAsia="Times New Roman" w:hAnsi="Arial" w:cs="Arial"/>
          <w:color w:val="333333"/>
          <w:sz w:val="23"/>
          <w:szCs w:val="23"/>
        </w:rPr>
      </w:pPr>
      <w:r w:rsidRPr="00E32E58">
        <w:rPr>
          <w:rFonts w:ascii="Arial" w:eastAsia="Times New Roman" w:hAnsi="Arial" w:cs="Arial"/>
          <w:color w:val="333333"/>
          <w:sz w:val="23"/>
          <w:szCs w:val="23"/>
        </w:rPr>
        <w:t>Schedule Caste (15%)</w:t>
      </w:r>
    </w:p>
    <w:p w:rsidR="00E32E58" w:rsidRPr="00E32E58" w:rsidRDefault="00E32E58" w:rsidP="00E32E58">
      <w:pPr>
        <w:numPr>
          <w:ilvl w:val="0"/>
          <w:numId w:val="2"/>
        </w:numPr>
        <w:shd w:val="clear" w:color="auto" w:fill="FFFFFF"/>
        <w:spacing w:before="100" w:beforeAutospacing="1" w:after="100" w:afterAutospacing="1" w:line="360" w:lineRule="atLeast"/>
        <w:rPr>
          <w:rFonts w:ascii="Arial" w:eastAsia="Times New Roman" w:hAnsi="Arial" w:cs="Arial"/>
          <w:color w:val="333333"/>
          <w:sz w:val="23"/>
          <w:szCs w:val="23"/>
        </w:rPr>
      </w:pPr>
      <w:r w:rsidRPr="00E32E58">
        <w:rPr>
          <w:rFonts w:ascii="Arial" w:eastAsia="Times New Roman" w:hAnsi="Arial" w:cs="Arial"/>
          <w:color w:val="333333"/>
          <w:sz w:val="23"/>
          <w:szCs w:val="23"/>
        </w:rPr>
        <w:t>Schedule Tribe (1%)</w:t>
      </w:r>
    </w:p>
    <w:p w:rsidR="00E32E58" w:rsidRPr="00E32E58" w:rsidRDefault="00E32E58" w:rsidP="00E32E58">
      <w:pPr>
        <w:shd w:val="clear" w:color="auto" w:fill="FFFFFF"/>
        <w:spacing w:after="150" w:line="345" w:lineRule="atLeast"/>
        <w:rPr>
          <w:rFonts w:ascii="Arial" w:eastAsia="Times New Roman" w:hAnsi="Arial" w:cs="Arial"/>
          <w:color w:val="333333"/>
          <w:sz w:val="21"/>
          <w:szCs w:val="21"/>
        </w:rPr>
      </w:pPr>
      <w:r w:rsidRPr="00E32E58">
        <w:rPr>
          <w:rFonts w:ascii="Arial" w:eastAsia="Times New Roman" w:hAnsi="Arial" w:cs="Arial"/>
          <w:color w:val="333333"/>
          <w:sz w:val="21"/>
          <w:szCs w:val="21"/>
        </w:rPr>
        <w:t>Candidates    seeking    admission    against ST/SC/SC(A)/MBC&amp;DNC/BC(Others)/BC(Muslims) quota should obtain the certificate of social status in the prescribed permanent community cards and produce at the time of admission.</w:t>
      </w:r>
    </w:p>
    <w:p w:rsidR="00E32E58" w:rsidRPr="00E32E58" w:rsidRDefault="00E32E58" w:rsidP="00E32E58">
      <w:pPr>
        <w:shd w:val="clear" w:color="auto" w:fill="FFFFFF"/>
        <w:spacing w:after="150" w:line="345" w:lineRule="atLeast"/>
        <w:rPr>
          <w:rFonts w:ascii="Arial" w:eastAsia="Times New Roman" w:hAnsi="Arial" w:cs="Arial"/>
          <w:color w:val="333333"/>
          <w:sz w:val="21"/>
          <w:szCs w:val="21"/>
        </w:rPr>
      </w:pPr>
      <w:r w:rsidRPr="00E32E58">
        <w:rPr>
          <w:rFonts w:ascii="Arial" w:eastAsia="Times New Roman" w:hAnsi="Arial" w:cs="Arial"/>
          <w:color w:val="333333"/>
          <w:sz w:val="21"/>
          <w:szCs w:val="21"/>
        </w:rPr>
        <w:t>For Communities linked with Districts the candidate should   obtain   their   Community   Certificate   in   the respective districts only.</w:t>
      </w:r>
    </w:p>
    <w:p w:rsidR="00E32E58" w:rsidRPr="00E32E58" w:rsidRDefault="00E32E58" w:rsidP="00E32E58">
      <w:pPr>
        <w:shd w:val="clear" w:color="auto" w:fill="FFFFFF"/>
        <w:spacing w:after="150" w:line="345" w:lineRule="atLeast"/>
        <w:rPr>
          <w:rFonts w:ascii="Arial" w:eastAsia="Times New Roman" w:hAnsi="Arial" w:cs="Arial"/>
          <w:color w:val="333333"/>
          <w:sz w:val="21"/>
          <w:szCs w:val="21"/>
        </w:rPr>
      </w:pPr>
      <w:r w:rsidRPr="00E32E58">
        <w:rPr>
          <w:rFonts w:ascii="Arial" w:eastAsia="Times New Roman" w:hAnsi="Arial" w:cs="Arial"/>
          <w:i/>
          <w:iCs/>
          <w:color w:val="333333"/>
          <w:sz w:val="21"/>
        </w:rPr>
        <w:t>Note :</w:t>
      </w:r>
    </w:p>
    <w:p w:rsidR="00E32E58" w:rsidRPr="00E32E58" w:rsidRDefault="00E32E58" w:rsidP="00E32E58">
      <w:pPr>
        <w:numPr>
          <w:ilvl w:val="0"/>
          <w:numId w:val="3"/>
        </w:numPr>
        <w:shd w:val="clear" w:color="auto" w:fill="FFFFFF"/>
        <w:spacing w:before="210" w:after="100" w:afterAutospacing="1" w:line="360" w:lineRule="atLeast"/>
        <w:rPr>
          <w:rFonts w:ascii="Arial" w:eastAsia="Times New Roman" w:hAnsi="Arial" w:cs="Arial"/>
          <w:color w:val="333333"/>
          <w:sz w:val="23"/>
          <w:szCs w:val="23"/>
        </w:rPr>
      </w:pPr>
      <w:r w:rsidRPr="00E32E58">
        <w:rPr>
          <w:rFonts w:ascii="Arial" w:eastAsia="Times New Roman" w:hAnsi="Arial" w:cs="Arial"/>
          <w:color w:val="333333"/>
          <w:sz w:val="23"/>
          <w:szCs w:val="23"/>
        </w:rPr>
        <w:t>No  persons  who  professes  a  religion  different from Hinduism or Sikhism shall be deemed to be a member of a Scheduled Caste.</w:t>
      </w:r>
    </w:p>
    <w:p w:rsidR="00E32E58" w:rsidRPr="00E32E58" w:rsidRDefault="00E32E58" w:rsidP="00E32E58">
      <w:pPr>
        <w:numPr>
          <w:ilvl w:val="0"/>
          <w:numId w:val="3"/>
        </w:numPr>
        <w:shd w:val="clear" w:color="auto" w:fill="FFFFFF"/>
        <w:spacing w:before="210" w:after="100" w:afterAutospacing="1" w:line="360" w:lineRule="atLeast"/>
        <w:rPr>
          <w:rFonts w:ascii="Arial" w:eastAsia="Times New Roman" w:hAnsi="Arial" w:cs="Arial"/>
          <w:color w:val="333333"/>
          <w:sz w:val="23"/>
          <w:szCs w:val="23"/>
        </w:rPr>
      </w:pPr>
      <w:r w:rsidRPr="00E32E58">
        <w:rPr>
          <w:rFonts w:ascii="Arial" w:eastAsia="Times New Roman" w:hAnsi="Arial" w:cs="Arial"/>
          <w:color w:val="333333"/>
          <w:sz w:val="23"/>
          <w:szCs w:val="23"/>
        </w:rPr>
        <w:t>A member of the Scheduled Caste on conversion to   Christianity   will   be   considered   only   under Backward    class    Christian    and    not    under Scheduled caste, for admission purposes.</w:t>
      </w:r>
    </w:p>
    <w:p w:rsidR="00E32E58" w:rsidRPr="00E32E58" w:rsidRDefault="00E32E58" w:rsidP="00E32E58">
      <w:pPr>
        <w:numPr>
          <w:ilvl w:val="0"/>
          <w:numId w:val="3"/>
        </w:numPr>
        <w:shd w:val="clear" w:color="auto" w:fill="FFFFFF"/>
        <w:spacing w:before="210" w:after="100" w:afterAutospacing="1" w:line="360" w:lineRule="atLeast"/>
        <w:rPr>
          <w:rFonts w:ascii="Arial" w:eastAsia="Times New Roman" w:hAnsi="Arial" w:cs="Arial"/>
          <w:color w:val="333333"/>
          <w:sz w:val="23"/>
          <w:szCs w:val="23"/>
        </w:rPr>
      </w:pPr>
      <w:r w:rsidRPr="00E32E58">
        <w:rPr>
          <w:rFonts w:ascii="Arial" w:eastAsia="Times New Roman" w:hAnsi="Arial" w:cs="Arial"/>
          <w:color w:val="333333"/>
          <w:sz w:val="23"/>
          <w:szCs w:val="23"/>
        </w:rPr>
        <w:t>A  member  of  the  Scheduled  Tribe  will  however continue   to   be   treated   as   such   a   member irrespective of whether he/she is a convert to any religion or is a dicondent of such a convert.</w:t>
      </w:r>
    </w:p>
    <w:p w:rsidR="00E32E58" w:rsidRPr="00E32E58" w:rsidRDefault="00E32E58" w:rsidP="00E32E58">
      <w:pPr>
        <w:numPr>
          <w:ilvl w:val="0"/>
          <w:numId w:val="3"/>
        </w:numPr>
        <w:shd w:val="clear" w:color="auto" w:fill="FFFFFF"/>
        <w:spacing w:before="210" w:after="100" w:afterAutospacing="1" w:line="360" w:lineRule="atLeast"/>
        <w:rPr>
          <w:rFonts w:ascii="Arial" w:eastAsia="Times New Roman" w:hAnsi="Arial" w:cs="Arial"/>
          <w:color w:val="333333"/>
          <w:sz w:val="23"/>
          <w:szCs w:val="23"/>
        </w:rPr>
      </w:pPr>
      <w:r w:rsidRPr="00E32E58">
        <w:rPr>
          <w:rFonts w:ascii="Arial" w:eastAsia="Times New Roman" w:hAnsi="Arial" w:cs="Arial"/>
          <w:color w:val="333333"/>
          <w:sz w:val="23"/>
          <w:szCs w:val="23"/>
        </w:rPr>
        <w:t>A candidate who claims to belong to Scheduled Caste  by  virtue  of  reconversion  should  give  full details regarding dateof reconversion and whether the candidate on such reconversion is accepted by  members  of  the  particular  community  of  the locality  where  he/she  resides  as  belonging  to that particular community which he/she claims to be and submit the copy of relevant certificate for reconversion for competent authority and the copy of Gazette notification to the effect.</w:t>
      </w:r>
    </w:p>
    <w:p w:rsidR="00E32E58" w:rsidRPr="00E32E58" w:rsidRDefault="00E32E58" w:rsidP="00E32E58">
      <w:pPr>
        <w:numPr>
          <w:ilvl w:val="0"/>
          <w:numId w:val="3"/>
        </w:numPr>
        <w:shd w:val="clear" w:color="auto" w:fill="FFFFFF"/>
        <w:spacing w:before="210" w:after="100" w:afterAutospacing="1" w:line="360" w:lineRule="atLeast"/>
        <w:rPr>
          <w:rFonts w:ascii="Arial" w:eastAsia="Times New Roman" w:hAnsi="Arial" w:cs="Arial"/>
          <w:color w:val="333333"/>
          <w:sz w:val="23"/>
          <w:szCs w:val="23"/>
        </w:rPr>
      </w:pPr>
      <w:r w:rsidRPr="00E32E58">
        <w:rPr>
          <w:rFonts w:ascii="Arial" w:eastAsia="Times New Roman" w:hAnsi="Arial" w:cs="Arial"/>
          <w:color w:val="333333"/>
          <w:sz w:val="23"/>
          <w:szCs w:val="23"/>
        </w:rPr>
        <w:t>ST  /  SC  /  SC(A)  /  MBC  &amp;  DNC  /  BC  (Others)  / BC (Muslims) candidates are eligible for selection under   Open   Competition   in   addition   to   the reservations made for them.</w:t>
      </w:r>
    </w:p>
    <w:p w:rsidR="00E32E58" w:rsidRPr="00E32E58" w:rsidRDefault="00E32E58" w:rsidP="00E32E58">
      <w:pPr>
        <w:numPr>
          <w:ilvl w:val="0"/>
          <w:numId w:val="3"/>
        </w:numPr>
        <w:shd w:val="clear" w:color="auto" w:fill="FFFFFF"/>
        <w:spacing w:before="210" w:after="100" w:afterAutospacing="1" w:line="360" w:lineRule="atLeast"/>
        <w:rPr>
          <w:rFonts w:ascii="Arial" w:eastAsia="Times New Roman" w:hAnsi="Arial" w:cs="Arial"/>
          <w:color w:val="333333"/>
          <w:sz w:val="23"/>
          <w:szCs w:val="23"/>
        </w:rPr>
      </w:pPr>
      <w:r w:rsidRPr="00E32E58">
        <w:rPr>
          <w:rFonts w:ascii="Arial" w:eastAsia="Times New Roman" w:hAnsi="Arial" w:cs="Arial"/>
          <w:color w:val="333333"/>
          <w:sz w:val="23"/>
          <w:szCs w:val="23"/>
        </w:rPr>
        <w:lastRenderedPageBreak/>
        <w:t>The ST candidates should obtain the Community Certificates only from the, RDO or Sub Collector or  Assistant  Collector  of  their  native  division  or Collector  of  their  Districts  or  P.A.  (General)  to Collector of Chennai.</w:t>
      </w:r>
    </w:p>
    <w:p w:rsidR="00E32E58" w:rsidRPr="00E32E58" w:rsidRDefault="00E32E58" w:rsidP="00E32E58">
      <w:pPr>
        <w:numPr>
          <w:ilvl w:val="0"/>
          <w:numId w:val="3"/>
        </w:numPr>
        <w:shd w:val="clear" w:color="auto" w:fill="FFFFFF"/>
        <w:spacing w:before="210" w:after="100" w:afterAutospacing="1" w:line="360" w:lineRule="atLeast"/>
        <w:rPr>
          <w:rFonts w:ascii="Arial" w:eastAsia="Times New Roman" w:hAnsi="Arial" w:cs="Arial"/>
          <w:color w:val="333333"/>
          <w:sz w:val="23"/>
          <w:szCs w:val="23"/>
        </w:rPr>
      </w:pPr>
      <w:r w:rsidRPr="00E32E58">
        <w:rPr>
          <w:rFonts w:ascii="Arial" w:eastAsia="Times New Roman" w:hAnsi="Arial" w:cs="Arial"/>
          <w:color w:val="333333"/>
          <w:sz w:val="23"/>
          <w:szCs w:val="23"/>
        </w:rPr>
        <w:t>Candidates  are  warned  that  if  the  community recorded   in   the   certificate   producedby   them, even though issued by competent authority is not included in the list of ST/SC/SC(A)/MBC&amp;DNC/ BC(Others)/BC(Muslims)  or  if  the  community certificate is not issued/signed by the competent authority   or   if   the   community   certificate   is not  in  the  form  of  the  Permanent  Community Card. They  will  not  be  considered  as  belong  to ST  /  SC  /  SC (A)  /  MBC  &amp;  DNC  /  BC(Others)  / BC(Muslims)  as  the  case  may  be. They  will  beconsidered   only   as   “OTHER   COMMUNITIES” and   privileges   that   have   been   given   on   the presumption   that   the   candidates   belong   to ST / SC / SC(A) / MBC &amp; DNC / BC (Others) / BC(Muslims) will be withdrawn.</w:t>
      </w:r>
    </w:p>
    <w:p w:rsidR="00E32E58" w:rsidRPr="00E32E58" w:rsidRDefault="00E32E58" w:rsidP="00E32E58">
      <w:pPr>
        <w:shd w:val="clear" w:color="auto" w:fill="FFFFFF"/>
        <w:spacing w:after="150" w:line="345" w:lineRule="atLeast"/>
        <w:rPr>
          <w:rFonts w:ascii="Arial" w:eastAsia="Times New Roman" w:hAnsi="Arial" w:cs="Arial"/>
          <w:color w:val="333333"/>
          <w:sz w:val="21"/>
          <w:szCs w:val="21"/>
        </w:rPr>
      </w:pPr>
      <w:r w:rsidRPr="00E32E58">
        <w:rPr>
          <w:rFonts w:ascii="Arial" w:eastAsia="Times New Roman" w:hAnsi="Arial" w:cs="Arial"/>
          <w:color w:val="333333"/>
          <w:sz w:val="21"/>
          <w:szCs w:val="21"/>
        </w:rPr>
        <w:t>No  correspondence  in  this  connection  will  be entertained.</w:t>
      </w:r>
    </w:p>
    <w:p w:rsidR="00E32E58" w:rsidRPr="00E32E58" w:rsidRDefault="00E32E58" w:rsidP="00E32E58">
      <w:pPr>
        <w:spacing w:before="100" w:beforeAutospacing="1" w:after="100" w:afterAutospacing="1" w:line="240" w:lineRule="auto"/>
        <w:rPr>
          <w:rFonts w:ascii="Arial" w:eastAsia="Times New Roman" w:hAnsi="Arial" w:cs="Arial"/>
          <w:color w:val="444444"/>
          <w:sz w:val="23"/>
          <w:szCs w:val="23"/>
        </w:rPr>
      </w:pPr>
    </w:p>
    <w:p w:rsidR="00E10F78" w:rsidRDefault="00E10F78"/>
    <w:p w:rsidR="00E32E58" w:rsidRDefault="00E32E58">
      <w:r>
        <w:br w:type="page"/>
      </w:r>
    </w:p>
    <w:p w:rsidR="00541DA5" w:rsidRDefault="00541DA5" w:rsidP="00541DA5">
      <w:pPr>
        <w:pStyle w:val="Heading1"/>
        <w:spacing w:before="0"/>
        <w:jc w:val="center"/>
        <w:rPr>
          <w:rFonts w:ascii="Arial" w:hAnsi="Arial" w:cs="Arial"/>
          <w:color w:val="8B0000"/>
        </w:rPr>
      </w:pPr>
      <w:r>
        <w:rPr>
          <w:rFonts w:ascii="Arial" w:hAnsi="Arial" w:cs="Arial"/>
          <w:color w:val="8B0000"/>
          <w:u w:val="single"/>
        </w:rPr>
        <w:lastRenderedPageBreak/>
        <w:t>DOCUMENT RETENTION POLICY</w:t>
      </w:r>
    </w:p>
    <w:p w:rsidR="00541DA5" w:rsidRDefault="00541DA5" w:rsidP="00541DA5">
      <w:pPr>
        <w:rPr>
          <w:rFonts w:ascii="Times New Roman" w:hAnsi="Times New Roman" w:cs="Times New Roman"/>
        </w:rPr>
      </w:pPr>
      <w:r>
        <w:rPr>
          <w:rFonts w:ascii="Arial" w:hAnsi="Arial" w:cs="Arial"/>
          <w:color w:val="000000"/>
          <w:sz w:val="27"/>
          <w:szCs w:val="27"/>
        </w:rPr>
        <w:br/>
      </w:r>
    </w:p>
    <w:tbl>
      <w:tblPr>
        <w:tblW w:w="0" w:type="auto"/>
        <w:tblBorders>
          <w:top w:val="single" w:sz="12" w:space="0" w:color="000000"/>
          <w:left w:val="single" w:sz="12" w:space="0" w:color="000000"/>
          <w:bottom w:val="single" w:sz="12" w:space="0" w:color="000000"/>
          <w:right w:val="single" w:sz="12" w:space="0" w:color="000000"/>
        </w:tblBorders>
        <w:tblCellMar>
          <w:left w:w="0" w:type="dxa"/>
          <w:right w:w="0" w:type="dxa"/>
        </w:tblCellMar>
        <w:tblLook w:val="04A0"/>
      </w:tblPr>
      <w:tblGrid>
        <w:gridCol w:w="3234"/>
        <w:gridCol w:w="4849"/>
      </w:tblGrid>
      <w:tr w:rsidR="00541DA5" w:rsidTr="00541DA5">
        <w:trPr>
          <w:trHeight w:val="300"/>
        </w:trPr>
        <w:tc>
          <w:tcPr>
            <w:tcW w:w="0" w:type="auto"/>
            <w:tcBorders>
              <w:top w:val="single" w:sz="12" w:space="0" w:color="000000"/>
              <w:left w:val="single" w:sz="12" w:space="0" w:color="000000"/>
              <w:bottom w:val="single" w:sz="12" w:space="0" w:color="000000"/>
              <w:right w:val="single" w:sz="12" w:space="0" w:color="000000"/>
            </w:tcBorders>
            <w:vAlign w:val="center"/>
            <w:hideMark/>
          </w:tcPr>
          <w:p w:rsidR="00541DA5" w:rsidRDefault="00541DA5">
            <w:pPr>
              <w:jc w:val="center"/>
              <w:rPr>
                <w:rFonts w:ascii="Arial" w:hAnsi="Arial" w:cs="Arial"/>
                <w:b/>
                <w:bCs/>
                <w:sz w:val="24"/>
                <w:szCs w:val="24"/>
              </w:rPr>
            </w:pPr>
            <w:r>
              <w:rPr>
                <w:rFonts w:ascii="Arial" w:hAnsi="Arial" w:cs="Arial"/>
                <w:b/>
                <w:bCs/>
              </w:rPr>
              <w:t>Document Type</w:t>
            </w:r>
          </w:p>
        </w:tc>
        <w:tc>
          <w:tcPr>
            <w:tcW w:w="0" w:type="auto"/>
            <w:tcBorders>
              <w:top w:val="single" w:sz="12" w:space="0" w:color="000000"/>
              <w:left w:val="single" w:sz="12" w:space="0" w:color="000000"/>
              <w:bottom w:val="single" w:sz="12" w:space="0" w:color="000000"/>
              <w:right w:val="single" w:sz="12" w:space="0" w:color="000000"/>
            </w:tcBorders>
            <w:vAlign w:val="center"/>
            <w:hideMark/>
          </w:tcPr>
          <w:p w:rsidR="00541DA5" w:rsidRDefault="00541DA5">
            <w:pPr>
              <w:jc w:val="center"/>
              <w:rPr>
                <w:rFonts w:ascii="Arial" w:hAnsi="Arial" w:cs="Arial"/>
                <w:b/>
                <w:bCs/>
                <w:sz w:val="24"/>
                <w:szCs w:val="24"/>
              </w:rPr>
            </w:pPr>
            <w:r>
              <w:rPr>
                <w:rFonts w:ascii="Arial" w:hAnsi="Arial" w:cs="Arial"/>
                <w:b/>
                <w:bCs/>
              </w:rPr>
              <w:t>Retention Period</w:t>
            </w:r>
          </w:p>
        </w:tc>
      </w:tr>
      <w:tr w:rsidR="00541DA5" w:rsidTr="00541DA5">
        <w:trPr>
          <w:trHeight w:val="300"/>
        </w:trPr>
        <w:tc>
          <w:tcPr>
            <w:tcW w:w="0" w:type="auto"/>
            <w:tcBorders>
              <w:top w:val="single" w:sz="12" w:space="0" w:color="000000"/>
              <w:left w:val="single" w:sz="12" w:space="0" w:color="000000"/>
              <w:bottom w:val="single" w:sz="12" w:space="0" w:color="000000"/>
              <w:right w:val="single" w:sz="12" w:space="0" w:color="000000"/>
            </w:tcBorders>
            <w:vAlign w:val="center"/>
            <w:hideMark/>
          </w:tcPr>
          <w:p w:rsidR="00541DA5" w:rsidRDefault="00541DA5">
            <w:pPr>
              <w:rPr>
                <w:rFonts w:ascii="Arial" w:hAnsi="Arial" w:cs="Arial"/>
                <w:sz w:val="24"/>
                <w:szCs w:val="24"/>
              </w:rPr>
            </w:pPr>
            <w:r>
              <w:rPr>
                <w:rFonts w:ascii="Arial" w:hAnsi="Arial" w:cs="Arial"/>
                <w:b/>
                <w:bCs/>
              </w:rPr>
              <w:t>Administrative Records</w:t>
            </w:r>
          </w:p>
        </w:tc>
        <w:tc>
          <w:tcPr>
            <w:tcW w:w="0" w:type="auto"/>
            <w:tcBorders>
              <w:top w:val="single" w:sz="12" w:space="0" w:color="000000"/>
              <w:left w:val="single" w:sz="12" w:space="0" w:color="000000"/>
              <w:bottom w:val="single" w:sz="12" w:space="0" w:color="000000"/>
              <w:right w:val="single" w:sz="12" w:space="0" w:color="000000"/>
            </w:tcBorders>
            <w:vAlign w:val="center"/>
            <w:hideMark/>
          </w:tcPr>
          <w:p w:rsidR="00541DA5" w:rsidRDefault="00541DA5">
            <w:pPr>
              <w:rPr>
                <w:rFonts w:ascii="Arial" w:hAnsi="Arial" w:cs="Arial"/>
                <w:sz w:val="24"/>
                <w:szCs w:val="24"/>
              </w:rPr>
            </w:pPr>
          </w:p>
        </w:tc>
      </w:tr>
      <w:tr w:rsidR="00541DA5" w:rsidTr="00541DA5">
        <w:trPr>
          <w:trHeight w:val="300"/>
        </w:trPr>
        <w:tc>
          <w:tcPr>
            <w:tcW w:w="0" w:type="auto"/>
            <w:tcBorders>
              <w:top w:val="single" w:sz="12" w:space="0" w:color="000000"/>
              <w:left w:val="single" w:sz="12" w:space="0" w:color="000000"/>
              <w:bottom w:val="single" w:sz="12" w:space="0" w:color="000000"/>
              <w:right w:val="single" w:sz="12" w:space="0" w:color="000000"/>
            </w:tcBorders>
            <w:vAlign w:val="center"/>
            <w:hideMark/>
          </w:tcPr>
          <w:p w:rsidR="00541DA5" w:rsidRDefault="00541DA5">
            <w:pPr>
              <w:rPr>
                <w:rFonts w:ascii="Arial" w:hAnsi="Arial" w:cs="Arial"/>
                <w:sz w:val="24"/>
                <w:szCs w:val="24"/>
              </w:rPr>
            </w:pPr>
            <w:r>
              <w:rPr>
                <w:rFonts w:ascii="Arial" w:hAnsi="Arial" w:cs="Arial"/>
              </w:rPr>
              <w:t>Employee Certificates</w:t>
            </w:r>
          </w:p>
        </w:tc>
        <w:tc>
          <w:tcPr>
            <w:tcW w:w="0" w:type="auto"/>
            <w:tcBorders>
              <w:top w:val="single" w:sz="12" w:space="0" w:color="000000"/>
              <w:left w:val="single" w:sz="12" w:space="0" w:color="000000"/>
              <w:bottom w:val="single" w:sz="12" w:space="0" w:color="000000"/>
              <w:right w:val="single" w:sz="12" w:space="0" w:color="000000"/>
            </w:tcBorders>
            <w:vAlign w:val="center"/>
            <w:hideMark/>
          </w:tcPr>
          <w:p w:rsidR="00541DA5" w:rsidRDefault="00541DA5">
            <w:pPr>
              <w:rPr>
                <w:rFonts w:ascii="Arial" w:hAnsi="Arial" w:cs="Arial"/>
                <w:sz w:val="24"/>
                <w:szCs w:val="24"/>
              </w:rPr>
            </w:pPr>
            <w:r>
              <w:rPr>
                <w:rFonts w:ascii="Arial" w:hAnsi="Arial" w:cs="Arial"/>
              </w:rPr>
              <w:t>Retained in office till He/She leaves the institution</w:t>
            </w:r>
          </w:p>
        </w:tc>
      </w:tr>
      <w:tr w:rsidR="00541DA5" w:rsidTr="00541DA5">
        <w:trPr>
          <w:trHeight w:val="300"/>
        </w:trPr>
        <w:tc>
          <w:tcPr>
            <w:tcW w:w="0" w:type="auto"/>
            <w:tcBorders>
              <w:top w:val="single" w:sz="12" w:space="0" w:color="000000"/>
              <w:left w:val="single" w:sz="12" w:space="0" w:color="000000"/>
              <w:bottom w:val="single" w:sz="12" w:space="0" w:color="000000"/>
              <w:right w:val="single" w:sz="12" w:space="0" w:color="000000"/>
            </w:tcBorders>
            <w:vAlign w:val="center"/>
            <w:hideMark/>
          </w:tcPr>
          <w:p w:rsidR="00541DA5" w:rsidRDefault="00541DA5">
            <w:pPr>
              <w:rPr>
                <w:rFonts w:ascii="Arial" w:hAnsi="Arial" w:cs="Arial"/>
                <w:sz w:val="24"/>
                <w:szCs w:val="24"/>
              </w:rPr>
            </w:pPr>
            <w:r>
              <w:rPr>
                <w:rFonts w:ascii="Arial" w:hAnsi="Arial" w:cs="Arial"/>
              </w:rPr>
              <w:t>Purchase bills and vouchers</w:t>
            </w:r>
          </w:p>
        </w:tc>
        <w:tc>
          <w:tcPr>
            <w:tcW w:w="0" w:type="auto"/>
            <w:tcBorders>
              <w:top w:val="single" w:sz="12" w:space="0" w:color="000000"/>
              <w:left w:val="single" w:sz="12" w:space="0" w:color="000000"/>
              <w:bottom w:val="single" w:sz="12" w:space="0" w:color="000000"/>
              <w:right w:val="single" w:sz="12" w:space="0" w:color="000000"/>
            </w:tcBorders>
            <w:vAlign w:val="center"/>
            <w:hideMark/>
          </w:tcPr>
          <w:p w:rsidR="00541DA5" w:rsidRDefault="00541DA5">
            <w:pPr>
              <w:rPr>
                <w:rFonts w:ascii="Arial" w:hAnsi="Arial" w:cs="Arial"/>
                <w:sz w:val="24"/>
                <w:szCs w:val="24"/>
              </w:rPr>
            </w:pPr>
            <w:r>
              <w:rPr>
                <w:rFonts w:ascii="Arial" w:hAnsi="Arial" w:cs="Arial"/>
              </w:rPr>
              <w:t>Permanent</w:t>
            </w:r>
          </w:p>
        </w:tc>
      </w:tr>
      <w:tr w:rsidR="00541DA5" w:rsidTr="00541DA5">
        <w:trPr>
          <w:trHeight w:val="300"/>
        </w:trPr>
        <w:tc>
          <w:tcPr>
            <w:tcW w:w="0" w:type="auto"/>
            <w:tcBorders>
              <w:top w:val="single" w:sz="12" w:space="0" w:color="000000"/>
              <w:left w:val="single" w:sz="12" w:space="0" w:color="000000"/>
              <w:bottom w:val="single" w:sz="12" w:space="0" w:color="000000"/>
              <w:right w:val="single" w:sz="12" w:space="0" w:color="000000"/>
            </w:tcBorders>
            <w:vAlign w:val="center"/>
            <w:hideMark/>
          </w:tcPr>
          <w:p w:rsidR="00541DA5" w:rsidRDefault="00541DA5">
            <w:pPr>
              <w:rPr>
                <w:rFonts w:ascii="Arial" w:hAnsi="Arial" w:cs="Arial"/>
                <w:sz w:val="24"/>
                <w:szCs w:val="24"/>
              </w:rPr>
            </w:pPr>
            <w:r>
              <w:rPr>
                <w:rFonts w:ascii="Arial" w:hAnsi="Arial" w:cs="Arial"/>
              </w:rPr>
              <w:t>Stock Register for Lab</w:t>
            </w:r>
          </w:p>
        </w:tc>
        <w:tc>
          <w:tcPr>
            <w:tcW w:w="0" w:type="auto"/>
            <w:tcBorders>
              <w:top w:val="single" w:sz="12" w:space="0" w:color="000000"/>
              <w:left w:val="single" w:sz="12" w:space="0" w:color="000000"/>
              <w:bottom w:val="single" w:sz="12" w:space="0" w:color="000000"/>
              <w:right w:val="single" w:sz="12" w:space="0" w:color="000000"/>
            </w:tcBorders>
            <w:vAlign w:val="center"/>
            <w:hideMark/>
          </w:tcPr>
          <w:p w:rsidR="00541DA5" w:rsidRDefault="00541DA5">
            <w:pPr>
              <w:rPr>
                <w:rFonts w:ascii="Arial" w:hAnsi="Arial" w:cs="Arial"/>
                <w:sz w:val="24"/>
                <w:szCs w:val="24"/>
              </w:rPr>
            </w:pPr>
            <w:r>
              <w:rPr>
                <w:rFonts w:ascii="Arial" w:hAnsi="Arial" w:cs="Arial"/>
              </w:rPr>
              <w:t>Permanent</w:t>
            </w:r>
          </w:p>
        </w:tc>
      </w:tr>
      <w:tr w:rsidR="00541DA5" w:rsidTr="00541DA5">
        <w:trPr>
          <w:trHeight w:val="300"/>
        </w:trPr>
        <w:tc>
          <w:tcPr>
            <w:tcW w:w="0" w:type="auto"/>
            <w:tcBorders>
              <w:top w:val="single" w:sz="12" w:space="0" w:color="000000"/>
              <w:left w:val="single" w:sz="12" w:space="0" w:color="000000"/>
              <w:bottom w:val="single" w:sz="12" w:space="0" w:color="000000"/>
              <w:right w:val="single" w:sz="12" w:space="0" w:color="000000"/>
            </w:tcBorders>
            <w:vAlign w:val="center"/>
            <w:hideMark/>
          </w:tcPr>
          <w:p w:rsidR="00541DA5" w:rsidRDefault="00541DA5">
            <w:pPr>
              <w:rPr>
                <w:rFonts w:ascii="Arial" w:hAnsi="Arial" w:cs="Arial"/>
                <w:sz w:val="24"/>
                <w:szCs w:val="24"/>
              </w:rPr>
            </w:pPr>
            <w:r>
              <w:rPr>
                <w:rFonts w:ascii="Arial" w:hAnsi="Arial" w:cs="Arial"/>
              </w:rPr>
              <w:t>Stock Register for Library</w:t>
            </w:r>
          </w:p>
        </w:tc>
        <w:tc>
          <w:tcPr>
            <w:tcW w:w="0" w:type="auto"/>
            <w:tcBorders>
              <w:top w:val="single" w:sz="12" w:space="0" w:color="000000"/>
              <w:left w:val="single" w:sz="12" w:space="0" w:color="000000"/>
              <w:bottom w:val="single" w:sz="12" w:space="0" w:color="000000"/>
              <w:right w:val="single" w:sz="12" w:space="0" w:color="000000"/>
            </w:tcBorders>
            <w:vAlign w:val="center"/>
            <w:hideMark/>
          </w:tcPr>
          <w:p w:rsidR="00541DA5" w:rsidRDefault="00541DA5">
            <w:pPr>
              <w:rPr>
                <w:rFonts w:ascii="Arial" w:hAnsi="Arial" w:cs="Arial"/>
                <w:sz w:val="24"/>
                <w:szCs w:val="24"/>
              </w:rPr>
            </w:pPr>
            <w:r>
              <w:rPr>
                <w:rFonts w:ascii="Arial" w:hAnsi="Arial" w:cs="Arial"/>
              </w:rPr>
              <w:t>Permanent</w:t>
            </w:r>
          </w:p>
        </w:tc>
      </w:tr>
      <w:tr w:rsidR="00541DA5" w:rsidTr="00541DA5">
        <w:trPr>
          <w:trHeight w:val="300"/>
        </w:trPr>
        <w:tc>
          <w:tcPr>
            <w:tcW w:w="0" w:type="auto"/>
            <w:tcBorders>
              <w:top w:val="single" w:sz="12" w:space="0" w:color="000000"/>
              <w:left w:val="single" w:sz="12" w:space="0" w:color="000000"/>
              <w:bottom w:val="single" w:sz="12" w:space="0" w:color="000000"/>
              <w:right w:val="single" w:sz="12" w:space="0" w:color="000000"/>
            </w:tcBorders>
            <w:vAlign w:val="center"/>
            <w:hideMark/>
          </w:tcPr>
          <w:p w:rsidR="00541DA5" w:rsidRDefault="00541DA5">
            <w:pPr>
              <w:rPr>
                <w:rFonts w:ascii="Arial" w:hAnsi="Arial" w:cs="Arial"/>
                <w:sz w:val="24"/>
                <w:szCs w:val="24"/>
              </w:rPr>
            </w:pPr>
            <w:r>
              <w:rPr>
                <w:rFonts w:ascii="Arial" w:hAnsi="Arial" w:cs="Arial"/>
              </w:rPr>
              <w:t>Employee Attendance</w:t>
            </w:r>
          </w:p>
        </w:tc>
        <w:tc>
          <w:tcPr>
            <w:tcW w:w="0" w:type="auto"/>
            <w:tcBorders>
              <w:top w:val="single" w:sz="12" w:space="0" w:color="000000"/>
              <w:left w:val="single" w:sz="12" w:space="0" w:color="000000"/>
              <w:bottom w:val="single" w:sz="12" w:space="0" w:color="000000"/>
              <w:right w:val="single" w:sz="12" w:space="0" w:color="000000"/>
            </w:tcBorders>
            <w:vAlign w:val="center"/>
            <w:hideMark/>
          </w:tcPr>
          <w:p w:rsidR="00541DA5" w:rsidRDefault="00541DA5">
            <w:pPr>
              <w:rPr>
                <w:rFonts w:ascii="Arial" w:hAnsi="Arial" w:cs="Arial"/>
                <w:sz w:val="24"/>
                <w:szCs w:val="24"/>
              </w:rPr>
            </w:pPr>
            <w:r>
              <w:rPr>
                <w:rFonts w:ascii="Arial" w:hAnsi="Arial" w:cs="Arial"/>
              </w:rPr>
              <w:t>Permanent</w:t>
            </w:r>
          </w:p>
        </w:tc>
      </w:tr>
      <w:tr w:rsidR="00541DA5" w:rsidTr="00541DA5">
        <w:trPr>
          <w:trHeight w:val="300"/>
        </w:trPr>
        <w:tc>
          <w:tcPr>
            <w:tcW w:w="0" w:type="auto"/>
            <w:tcBorders>
              <w:top w:val="single" w:sz="12" w:space="0" w:color="000000"/>
              <w:left w:val="single" w:sz="12" w:space="0" w:color="000000"/>
              <w:bottom w:val="single" w:sz="12" w:space="0" w:color="000000"/>
              <w:right w:val="single" w:sz="12" w:space="0" w:color="000000"/>
            </w:tcBorders>
            <w:vAlign w:val="center"/>
            <w:hideMark/>
          </w:tcPr>
          <w:p w:rsidR="00541DA5" w:rsidRDefault="00541DA5">
            <w:pPr>
              <w:rPr>
                <w:rFonts w:ascii="Arial" w:hAnsi="Arial" w:cs="Arial"/>
                <w:sz w:val="24"/>
                <w:szCs w:val="24"/>
              </w:rPr>
            </w:pPr>
            <w:r>
              <w:rPr>
                <w:rFonts w:ascii="Arial" w:hAnsi="Arial" w:cs="Arial"/>
              </w:rPr>
              <w:t>Employee Acquittance</w:t>
            </w:r>
          </w:p>
        </w:tc>
        <w:tc>
          <w:tcPr>
            <w:tcW w:w="0" w:type="auto"/>
            <w:tcBorders>
              <w:top w:val="single" w:sz="12" w:space="0" w:color="000000"/>
              <w:left w:val="single" w:sz="12" w:space="0" w:color="000000"/>
              <w:bottom w:val="single" w:sz="12" w:space="0" w:color="000000"/>
              <w:right w:val="single" w:sz="12" w:space="0" w:color="000000"/>
            </w:tcBorders>
            <w:vAlign w:val="center"/>
            <w:hideMark/>
          </w:tcPr>
          <w:p w:rsidR="00541DA5" w:rsidRDefault="00541DA5">
            <w:pPr>
              <w:rPr>
                <w:rFonts w:ascii="Arial" w:hAnsi="Arial" w:cs="Arial"/>
                <w:sz w:val="24"/>
                <w:szCs w:val="24"/>
              </w:rPr>
            </w:pPr>
            <w:r>
              <w:rPr>
                <w:rFonts w:ascii="Arial" w:hAnsi="Arial" w:cs="Arial"/>
              </w:rPr>
              <w:t>Permanent</w:t>
            </w:r>
          </w:p>
        </w:tc>
      </w:tr>
      <w:tr w:rsidR="00541DA5" w:rsidTr="00541DA5">
        <w:trPr>
          <w:trHeight w:val="300"/>
        </w:trPr>
        <w:tc>
          <w:tcPr>
            <w:tcW w:w="0" w:type="auto"/>
            <w:tcBorders>
              <w:top w:val="single" w:sz="12" w:space="0" w:color="000000"/>
              <w:left w:val="single" w:sz="12" w:space="0" w:color="000000"/>
              <w:bottom w:val="single" w:sz="12" w:space="0" w:color="000000"/>
              <w:right w:val="single" w:sz="12" w:space="0" w:color="000000"/>
            </w:tcBorders>
            <w:vAlign w:val="center"/>
            <w:hideMark/>
          </w:tcPr>
          <w:p w:rsidR="00541DA5" w:rsidRDefault="00541DA5">
            <w:pPr>
              <w:rPr>
                <w:rFonts w:ascii="Arial" w:hAnsi="Arial" w:cs="Arial"/>
                <w:sz w:val="24"/>
                <w:szCs w:val="24"/>
              </w:rPr>
            </w:pPr>
            <w:r>
              <w:rPr>
                <w:rFonts w:ascii="Arial" w:hAnsi="Arial" w:cs="Arial"/>
              </w:rPr>
              <w:t>Accounts/Audit/Bank Statements</w:t>
            </w:r>
          </w:p>
        </w:tc>
        <w:tc>
          <w:tcPr>
            <w:tcW w:w="0" w:type="auto"/>
            <w:tcBorders>
              <w:top w:val="single" w:sz="12" w:space="0" w:color="000000"/>
              <w:left w:val="single" w:sz="12" w:space="0" w:color="000000"/>
              <w:bottom w:val="single" w:sz="12" w:space="0" w:color="000000"/>
              <w:right w:val="single" w:sz="12" w:space="0" w:color="000000"/>
            </w:tcBorders>
            <w:vAlign w:val="center"/>
            <w:hideMark/>
          </w:tcPr>
          <w:p w:rsidR="00541DA5" w:rsidRDefault="00541DA5">
            <w:pPr>
              <w:rPr>
                <w:rFonts w:ascii="Arial" w:hAnsi="Arial" w:cs="Arial"/>
                <w:sz w:val="24"/>
                <w:szCs w:val="24"/>
              </w:rPr>
            </w:pPr>
            <w:r>
              <w:rPr>
                <w:rFonts w:ascii="Arial" w:hAnsi="Arial" w:cs="Arial"/>
              </w:rPr>
              <w:t>Permanent</w:t>
            </w:r>
          </w:p>
        </w:tc>
      </w:tr>
      <w:tr w:rsidR="00541DA5" w:rsidTr="00541DA5">
        <w:trPr>
          <w:trHeight w:val="300"/>
        </w:trPr>
        <w:tc>
          <w:tcPr>
            <w:tcW w:w="0" w:type="auto"/>
            <w:tcBorders>
              <w:top w:val="single" w:sz="12" w:space="0" w:color="000000"/>
              <w:left w:val="single" w:sz="12" w:space="0" w:color="000000"/>
              <w:bottom w:val="single" w:sz="12" w:space="0" w:color="000000"/>
              <w:right w:val="single" w:sz="12" w:space="0" w:color="000000"/>
            </w:tcBorders>
            <w:vAlign w:val="center"/>
            <w:hideMark/>
          </w:tcPr>
          <w:p w:rsidR="00541DA5" w:rsidRDefault="00541DA5">
            <w:pPr>
              <w:rPr>
                <w:rFonts w:ascii="Arial" w:hAnsi="Arial" w:cs="Arial"/>
                <w:sz w:val="24"/>
                <w:szCs w:val="24"/>
              </w:rPr>
            </w:pPr>
            <w:r>
              <w:rPr>
                <w:rFonts w:ascii="Arial" w:hAnsi="Arial" w:cs="Arial"/>
              </w:rPr>
              <w:t>Employee Insurance</w:t>
            </w:r>
          </w:p>
        </w:tc>
        <w:tc>
          <w:tcPr>
            <w:tcW w:w="0" w:type="auto"/>
            <w:tcBorders>
              <w:top w:val="single" w:sz="12" w:space="0" w:color="000000"/>
              <w:left w:val="single" w:sz="12" w:space="0" w:color="000000"/>
              <w:bottom w:val="single" w:sz="12" w:space="0" w:color="000000"/>
              <w:right w:val="single" w:sz="12" w:space="0" w:color="000000"/>
            </w:tcBorders>
            <w:vAlign w:val="center"/>
            <w:hideMark/>
          </w:tcPr>
          <w:p w:rsidR="00541DA5" w:rsidRDefault="00541DA5">
            <w:pPr>
              <w:rPr>
                <w:rFonts w:ascii="Arial" w:hAnsi="Arial" w:cs="Arial"/>
                <w:sz w:val="24"/>
                <w:szCs w:val="24"/>
              </w:rPr>
            </w:pPr>
            <w:r>
              <w:rPr>
                <w:rFonts w:ascii="Arial" w:hAnsi="Arial" w:cs="Arial"/>
              </w:rPr>
              <w:t>Permanent</w:t>
            </w:r>
          </w:p>
        </w:tc>
      </w:tr>
      <w:tr w:rsidR="00541DA5" w:rsidTr="00541DA5">
        <w:trPr>
          <w:trHeight w:val="300"/>
        </w:trPr>
        <w:tc>
          <w:tcPr>
            <w:tcW w:w="0" w:type="auto"/>
            <w:tcBorders>
              <w:top w:val="single" w:sz="12" w:space="0" w:color="000000"/>
              <w:left w:val="single" w:sz="12" w:space="0" w:color="000000"/>
              <w:bottom w:val="single" w:sz="12" w:space="0" w:color="000000"/>
              <w:right w:val="single" w:sz="12" w:space="0" w:color="000000"/>
            </w:tcBorders>
            <w:vAlign w:val="center"/>
            <w:hideMark/>
          </w:tcPr>
          <w:p w:rsidR="00541DA5" w:rsidRDefault="00541DA5">
            <w:pPr>
              <w:rPr>
                <w:rFonts w:ascii="Arial" w:hAnsi="Arial" w:cs="Arial"/>
                <w:sz w:val="24"/>
                <w:szCs w:val="24"/>
              </w:rPr>
            </w:pPr>
            <w:r>
              <w:rPr>
                <w:rFonts w:ascii="Arial" w:hAnsi="Arial" w:cs="Arial"/>
              </w:rPr>
              <w:t>Student Group Insurance</w:t>
            </w:r>
          </w:p>
        </w:tc>
        <w:tc>
          <w:tcPr>
            <w:tcW w:w="0" w:type="auto"/>
            <w:tcBorders>
              <w:top w:val="single" w:sz="12" w:space="0" w:color="000000"/>
              <w:left w:val="single" w:sz="12" w:space="0" w:color="000000"/>
              <w:bottom w:val="single" w:sz="12" w:space="0" w:color="000000"/>
              <w:right w:val="single" w:sz="12" w:space="0" w:color="000000"/>
            </w:tcBorders>
            <w:vAlign w:val="center"/>
            <w:hideMark/>
          </w:tcPr>
          <w:p w:rsidR="00541DA5" w:rsidRDefault="00541DA5">
            <w:pPr>
              <w:rPr>
                <w:rFonts w:ascii="Arial" w:hAnsi="Arial" w:cs="Arial"/>
                <w:sz w:val="24"/>
                <w:szCs w:val="24"/>
              </w:rPr>
            </w:pPr>
            <w:r>
              <w:rPr>
                <w:rFonts w:ascii="Arial" w:hAnsi="Arial" w:cs="Arial"/>
              </w:rPr>
              <w:t>Permanent</w:t>
            </w:r>
          </w:p>
        </w:tc>
      </w:tr>
      <w:tr w:rsidR="00541DA5" w:rsidTr="00541DA5">
        <w:trPr>
          <w:trHeight w:val="300"/>
        </w:trPr>
        <w:tc>
          <w:tcPr>
            <w:tcW w:w="0" w:type="auto"/>
            <w:tcBorders>
              <w:top w:val="single" w:sz="12" w:space="0" w:color="000000"/>
              <w:left w:val="single" w:sz="12" w:space="0" w:color="000000"/>
              <w:bottom w:val="single" w:sz="12" w:space="0" w:color="000000"/>
              <w:right w:val="single" w:sz="12" w:space="0" w:color="000000"/>
            </w:tcBorders>
            <w:vAlign w:val="center"/>
            <w:hideMark/>
          </w:tcPr>
          <w:p w:rsidR="00541DA5" w:rsidRDefault="00541DA5">
            <w:pPr>
              <w:rPr>
                <w:rFonts w:ascii="Arial" w:hAnsi="Arial" w:cs="Arial"/>
                <w:sz w:val="24"/>
                <w:szCs w:val="24"/>
              </w:rPr>
            </w:pPr>
            <w:r>
              <w:rPr>
                <w:rFonts w:ascii="Arial" w:hAnsi="Arial" w:cs="Arial"/>
                <w:b/>
                <w:bCs/>
              </w:rPr>
              <w:t>Admission Records</w:t>
            </w:r>
          </w:p>
        </w:tc>
        <w:tc>
          <w:tcPr>
            <w:tcW w:w="0" w:type="auto"/>
            <w:tcBorders>
              <w:top w:val="single" w:sz="12" w:space="0" w:color="000000"/>
              <w:left w:val="single" w:sz="12" w:space="0" w:color="000000"/>
              <w:bottom w:val="single" w:sz="12" w:space="0" w:color="000000"/>
              <w:right w:val="single" w:sz="12" w:space="0" w:color="000000"/>
            </w:tcBorders>
            <w:vAlign w:val="center"/>
            <w:hideMark/>
          </w:tcPr>
          <w:p w:rsidR="00541DA5" w:rsidRDefault="00541DA5">
            <w:pPr>
              <w:rPr>
                <w:rFonts w:ascii="Arial" w:hAnsi="Arial" w:cs="Arial"/>
                <w:sz w:val="24"/>
                <w:szCs w:val="24"/>
              </w:rPr>
            </w:pPr>
          </w:p>
        </w:tc>
      </w:tr>
      <w:tr w:rsidR="00541DA5" w:rsidTr="00541DA5">
        <w:trPr>
          <w:trHeight w:val="300"/>
        </w:trPr>
        <w:tc>
          <w:tcPr>
            <w:tcW w:w="0" w:type="auto"/>
            <w:tcBorders>
              <w:top w:val="single" w:sz="12" w:space="0" w:color="000000"/>
              <w:left w:val="single" w:sz="12" w:space="0" w:color="000000"/>
              <w:bottom w:val="single" w:sz="12" w:space="0" w:color="000000"/>
              <w:right w:val="single" w:sz="12" w:space="0" w:color="000000"/>
            </w:tcBorders>
            <w:vAlign w:val="center"/>
            <w:hideMark/>
          </w:tcPr>
          <w:p w:rsidR="00541DA5" w:rsidRDefault="00541DA5">
            <w:pPr>
              <w:rPr>
                <w:rFonts w:ascii="Arial" w:hAnsi="Arial" w:cs="Arial"/>
                <w:sz w:val="24"/>
                <w:szCs w:val="24"/>
              </w:rPr>
            </w:pPr>
            <w:r>
              <w:rPr>
                <w:rFonts w:ascii="Arial" w:hAnsi="Arial" w:cs="Arial"/>
              </w:rPr>
              <w:t>Application</w:t>
            </w:r>
          </w:p>
        </w:tc>
        <w:tc>
          <w:tcPr>
            <w:tcW w:w="0" w:type="auto"/>
            <w:tcBorders>
              <w:top w:val="single" w:sz="12" w:space="0" w:color="000000"/>
              <w:left w:val="single" w:sz="12" w:space="0" w:color="000000"/>
              <w:bottom w:val="single" w:sz="12" w:space="0" w:color="000000"/>
              <w:right w:val="single" w:sz="12" w:space="0" w:color="000000"/>
            </w:tcBorders>
            <w:vAlign w:val="center"/>
            <w:hideMark/>
          </w:tcPr>
          <w:p w:rsidR="00541DA5" w:rsidRDefault="00541DA5">
            <w:pPr>
              <w:rPr>
                <w:rFonts w:ascii="Arial" w:hAnsi="Arial" w:cs="Arial"/>
                <w:sz w:val="24"/>
                <w:szCs w:val="24"/>
              </w:rPr>
            </w:pPr>
            <w:r>
              <w:rPr>
                <w:rFonts w:ascii="Arial" w:hAnsi="Arial" w:cs="Arial"/>
              </w:rPr>
              <w:t>Permanent</w:t>
            </w:r>
          </w:p>
        </w:tc>
      </w:tr>
      <w:tr w:rsidR="00541DA5" w:rsidTr="00541DA5">
        <w:trPr>
          <w:trHeight w:val="300"/>
        </w:trPr>
        <w:tc>
          <w:tcPr>
            <w:tcW w:w="0" w:type="auto"/>
            <w:tcBorders>
              <w:top w:val="single" w:sz="12" w:space="0" w:color="000000"/>
              <w:left w:val="single" w:sz="12" w:space="0" w:color="000000"/>
              <w:bottom w:val="single" w:sz="12" w:space="0" w:color="000000"/>
              <w:right w:val="single" w:sz="12" w:space="0" w:color="000000"/>
            </w:tcBorders>
            <w:vAlign w:val="center"/>
            <w:hideMark/>
          </w:tcPr>
          <w:p w:rsidR="00541DA5" w:rsidRDefault="00541DA5">
            <w:pPr>
              <w:rPr>
                <w:rFonts w:ascii="Arial" w:hAnsi="Arial" w:cs="Arial"/>
                <w:sz w:val="24"/>
                <w:szCs w:val="24"/>
              </w:rPr>
            </w:pPr>
            <w:r>
              <w:rPr>
                <w:rFonts w:ascii="Arial" w:hAnsi="Arial" w:cs="Arial"/>
              </w:rPr>
              <w:t>Transfer Certificate</w:t>
            </w:r>
          </w:p>
        </w:tc>
        <w:tc>
          <w:tcPr>
            <w:tcW w:w="0" w:type="auto"/>
            <w:tcBorders>
              <w:top w:val="single" w:sz="12" w:space="0" w:color="000000"/>
              <w:left w:val="single" w:sz="12" w:space="0" w:color="000000"/>
              <w:bottom w:val="single" w:sz="12" w:space="0" w:color="000000"/>
              <w:right w:val="single" w:sz="12" w:space="0" w:color="000000"/>
            </w:tcBorders>
            <w:vAlign w:val="center"/>
            <w:hideMark/>
          </w:tcPr>
          <w:p w:rsidR="00541DA5" w:rsidRDefault="00541DA5">
            <w:pPr>
              <w:rPr>
                <w:rFonts w:ascii="Arial" w:hAnsi="Arial" w:cs="Arial"/>
                <w:sz w:val="24"/>
                <w:szCs w:val="24"/>
              </w:rPr>
            </w:pPr>
            <w:r>
              <w:rPr>
                <w:rFonts w:ascii="Arial" w:hAnsi="Arial" w:cs="Arial"/>
              </w:rPr>
              <w:t>Permanent</w:t>
            </w:r>
          </w:p>
        </w:tc>
      </w:tr>
      <w:tr w:rsidR="00541DA5" w:rsidTr="00541DA5">
        <w:trPr>
          <w:trHeight w:val="300"/>
        </w:trPr>
        <w:tc>
          <w:tcPr>
            <w:tcW w:w="0" w:type="auto"/>
            <w:tcBorders>
              <w:top w:val="single" w:sz="12" w:space="0" w:color="000000"/>
              <w:left w:val="single" w:sz="12" w:space="0" w:color="000000"/>
              <w:bottom w:val="single" w:sz="12" w:space="0" w:color="000000"/>
              <w:right w:val="single" w:sz="12" w:space="0" w:color="000000"/>
            </w:tcBorders>
            <w:vAlign w:val="center"/>
            <w:hideMark/>
          </w:tcPr>
          <w:p w:rsidR="00541DA5" w:rsidRDefault="00541DA5">
            <w:pPr>
              <w:rPr>
                <w:rFonts w:ascii="Arial" w:hAnsi="Arial" w:cs="Arial"/>
                <w:sz w:val="24"/>
                <w:szCs w:val="24"/>
              </w:rPr>
            </w:pPr>
            <w:r>
              <w:rPr>
                <w:rFonts w:ascii="Arial" w:hAnsi="Arial" w:cs="Arial"/>
              </w:rPr>
              <w:t>Marksheet</w:t>
            </w:r>
          </w:p>
        </w:tc>
        <w:tc>
          <w:tcPr>
            <w:tcW w:w="0" w:type="auto"/>
            <w:tcBorders>
              <w:top w:val="single" w:sz="12" w:space="0" w:color="000000"/>
              <w:left w:val="single" w:sz="12" w:space="0" w:color="000000"/>
              <w:bottom w:val="single" w:sz="12" w:space="0" w:color="000000"/>
              <w:right w:val="single" w:sz="12" w:space="0" w:color="000000"/>
            </w:tcBorders>
            <w:vAlign w:val="center"/>
            <w:hideMark/>
          </w:tcPr>
          <w:p w:rsidR="00541DA5" w:rsidRDefault="00541DA5">
            <w:pPr>
              <w:rPr>
                <w:rFonts w:ascii="Arial" w:hAnsi="Arial" w:cs="Arial"/>
                <w:sz w:val="24"/>
                <w:szCs w:val="24"/>
              </w:rPr>
            </w:pPr>
            <w:r>
              <w:rPr>
                <w:rFonts w:ascii="Arial" w:hAnsi="Arial" w:cs="Arial"/>
              </w:rPr>
              <w:t>Retained in office till He/She leaves the institution</w:t>
            </w:r>
          </w:p>
        </w:tc>
      </w:tr>
      <w:tr w:rsidR="00541DA5" w:rsidTr="00541DA5">
        <w:trPr>
          <w:trHeight w:val="300"/>
        </w:trPr>
        <w:tc>
          <w:tcPr>
            <w:tcW w:w="0" w:type="auto"/>
            <w:tcBorders>
              <w:top w:val="single" w:sz="12" w:space="0" w:color="000000"/>
              <w:left w:val="single" w:sz="12" w:space="0" w:color="000000"/>
              <w:bottom w:val="single" w:sz="12" w:space="0" w:color="000000"/>
              <w:right w:val="single" w:sz="12" w:space="0" w:color="000000"/>
            </w:tcBorders>
            <w:vAlign w:val="center"/>
            <w:hideMark/>
          </w:tcPr>
          <w:p w:rsidR="00541DA5" w:rsidRDefault="00541DA5">
            <w:pPr>
              <w:rPr>
                <w:rFonts w:ascii="Arial" w:hAnsi="Arial" w:cs="Arial"/>
                <w:sz w:val="24"/>
                <w:szCs w:val="24"/>
              </w:rPr>
            </w:pPr>
            <w:r>
              <w:rPr>
                <w:rFonts w:ascii="Arial" w:hAnsi="Arial" w:cs="Arial"/>
              </w:rPr>
              <w:t>Diploma Certificate</w:t>
            </w:r>
          </w:p>
        </w:tc>
        <w:tc>
          <w:tcPr>
            <w:tcW w:w="0" w:type="auto"/>
            <w:tcBorders>
              <w:top w:val="single" w:sz="12" w:space="0" w:color="000000"/>
              <w:left w:val="single" w:sz="12" w:space="0" w:color="000000"/>
              <w:bottom w:val="single" w:sz="12" w:space="0" w:color="000000"/>
              <w:right w:val="single" w:sz="12" w:space="0" w:color="000000"/>
            </w:tcBorders>
            <w:vAlign w:val="center"/>
            <w:hideMark/>
          </w:tcPr>
          <w:p w:rsidR="00541DA5" w:rsidRDefault="00541DA5">
            <w:pPr>
              <w:rPr>
                <w:rFonts w:ascii="Arial" w:hAnsi="Arial" w:cs="Arial"/>
                <w:sz w:val="24"/>
                <w:szCs w:val="24"/>
              </w:rPr>
            </w:pPr>
            <w:r>
              <w:rPr>
                <w:rFonts w:ascii="Arial" w:hAnsi="Arial" w:cs="Arial"/>
              </w:rPr>
              <w:t>Retained in office till He/She leaves the institution</w:t>
            </w:r>
          </w:p>
        </w:tc>
      </w:tr>
      <w:tr w:rsidR="00541DA5" w:rsidTr="00541DA5">
        <w:trPr>
          <w:trHeight w:val="300"/>
        </w:trPr>
        <w:tc>
          <w:tcPr>
            <w:tcW w:w="0" w:type="auto"/>
            <w:tcBorders>
              <w:top w:val="single" w:sz="12" w:space="0" w:color="000000"/>
              <w:left w:val="single" w:sz="12" w:space="0" w:color="000000"/>
              <w:bottom w:val="single" w:sz="12" w:space="0" w:color="000000"/>
              <w:right w:val="single" w:sz="12" w:space="0" w:color="000000"/>
            </w:tcBorders>
            <w:vAlign w:val="center"/>
            <w:hideMark/>
          </w:tcPr>
          <w:p w:rsidR="00541DA5" w:rsidRDefault="00541DA5">
            <w:pPr>
              <w:rPr>
                <w:rFonts w:ascii="Arial" w:hAnsi="Arial" w:cs="Arial"/>
                <w:sz w:val="24"/>
                <w:szCs w:val="24"/>
              </w:rPr>
            </w:pPr>
            <w:r>
              <w:rPr>
                <w:rFonts w:ascii="Arial" w:hAnsi="Arial" w:cs="Arial"/>
              </w:rPr>
              <w:t>Provisional Certificate</w:t>
            </w:r>
          </w:p>
        </w:tc>
        <w:tc>
          <w:tcPr>
            <w:tcW w:w="0" w:type="auto"/>
            <w:tcBorders>
              <w:top w:val="single" w:sz="12" w:space="0" w:color="000000"/>
              <w:left w:val="single" w:sz="12" w:space="0" w:color="000000"/>
              <w:bottom w:val="single" w:sz="12" w:space="0" w:color="000000"/>
              <w:right w:val="single" w:sz="12" w:space="0" w:color="000000"/>
            </w:tcBorders>
            <w:vAlign w:val="center"/>
            <w:hideMark/>
          </w:tcPr>
          <w:p w:rsidR="00541DA5" w:rsidRDefault="00541DA5">
            <w:pPr>
              <w:rPr>
                <w:rFonts w:ascii="Arial" w:hAnsi="Arial" w:cs="Arial"/>
                <w:sz w:val="24"/>
                <w:szCs w:val="24"/>
              </w:rPr>
            </w:pPr>
            <w:r>
              <w:rPr>
                <w:rFonts w:ascii="Arial" w:hAnsi="Arial" w:cs="Arial"/>
              </w:rPr>
              <w:t>Retained in office till He/She leaves the institution</w:t>
            </w:r>
          </w:p>
        </w:tc>
      </w:tr>
      <w:tr w:rsidR="00541DA5" w:rsidTr="00541DA5">
        <w:trPr>
          <w:trHeight w:val="300"/>
        </w:trPr>
        <w:tc>
          <w:tcPr>
            <w:tcW w:w="0" w:type="auto"/>
            <w:tcBorders>
              <w:top w:val="single" w:sz="12" w:space="0" w:color="000000"/>
              <w:left w:val="single" w:sz="12" w:space="0" w:color="000000"/>
              <w:bottom w:val="single" w:sz="12" w:space="0" w:color="000000"/>
              <w:right w:val="single" w:sz="12" w:space="0" w:color="000000"/>
            </w:tcBorders>
            <w:vAlign w:val="center"/>
            <w:hideMark/>
          </w:tcPr>
          <w:p w:rsidR="00541DA5" w:rsidRDefault="00541DA5">
            <w:pPr>
              <w:rPr>
                <w:rFonts w:ascii="Arial" w:hAnsi="Arial" w:cs="Arial"/>
                <w:sz w:val="24"/>
                <w:szCs w:val="24"/>
              </w:rPr>
            </w:pPr>
            <w:r>
              <w:rPr>
                <w:rFonts w:ascii="Arial" w:hAnsi="Arial" w:cs="Arial"/>
                <w:b/>
                <w:bCs/>
              </w:rPr>
              <w:t>Academic Records</w:t>
            </w:r>
          </w:p>
        </w:tc>
        <w:tc>
          <w:tcPr>
            <w:tcW w:w="0" w:type="auto"/>
            <w:tcBorders>
              <w:top w:val="single" w:sz="12" w:space="0" w:color="000000"/>
              <w:left w:val="single" w:sz="12" w:space="0" w:color="000000"/>
              <w:bottom w:val="single" w:sz="12" w:space="0" w:color="000000"/>
              <w:right w:val="single" w:sz="12" w:space="0" w:color="000000"/>
            </w:tcBorders>
            <w:vAlign w:val="center"/>
            <w:hideMark/>
          </w:tcPr>
          <w:p w:rsidR="00541DA5" w:rsidRDefault="00541DA5">
            <w:pPr>
              <w:rPr>
                <w:rFonts w:ascii="Arial" w:hAnsi="Arial" w:cs="Arial"/>
                <w:sz w:val="24"/>
                <w:szCs w:val="24"/>
              </w:rPr>
            </w:pPr>
          </w:p>
        </w:tc>
      </w:tr>
      <w:tr w:rsidR="00541DA5" w:rsidTr="00541DA5">
        <w:trPr>
          <w:trHeight w:val="300"/>
        </w:trPr>
        <w:tc>
          <w:tcPr>
            <w:tcW w:w="0" w:type="auto"/>
            <w:tcBorders>
              <w:top w:val="single" w:sz="12" w:space="0" w:color="000000"/>
              <w:left w:val="single" w:sz="12" w:space="0" w:color="000000"/>
              <w:bottom w:val="single" w:sz="12" w:space="0" w:color="000000"/>
              <w:right w:val="single" w:sz="12" w:space="0" w:color="000000"/>
            </w:tcBorders>
            <w:vAlign w:val="center"/>
            <w:hideMark/>
          </w:tcPr>
          <w:p w:rsidR="00541DA5" w:rsidRDefault="00541DA5">
            <w:pPr>
              <w:rPr>
                <w:rFonts w:ascii="Arial" w:hAnsi="Arial" w:cs="Arial"/>
                <w:sz w:val="24"/>
                <w:szCs w:val="24"/>
              </w:rPr>
            </w:pPr>
            <w:r>
              <w:rPr>
                <w:rFonts w:ascii="Arial" w:hAnsi="Arial" w:cs="Arial"/>
              </w:rPr>
              <w:t>Test Papers</w:t>
            </w:r>
          </w:p>
        </w:tc>
        <w:tc>
          <w:tcPr>
            <w:tcW w:w="0" w:type="auto"/>
            <w:tcBorders>
              <w:top w:val="single" w:sz="12" w:space="0" w:color="000000"/>
              <w:left w:val="single" w:sz="12" w:space="0" w:color="000000"/>
              <w:bottom w:val="single" w:sz="12" w:space="0" w:color="000000"/>
              <w:right w:val="single" w:sz="12" w:space="0" w:color="000000"/>
            </w:tcBorders>
            <w:vAlign w:val="center"/>
            <w:hideMark/>
          </w:tcPr>
          <w:p w:rsidR="00541DA5" w:rsidRDefault="00541DA5">
            <w:pPr>
              <w:rPr>
                <w:rFonts w:ascii="Arial" w:hAnsi="Arial" w:cs="Arial"/>
                <w:sz w:val="24"/>
                <w:szCs w:val="24"/>
              </w:rPr>
            </w:pPr>
            <w:r>
              <w:rPr>
                <w:rFonts w:ascii="Arial" w:hAnsi="Arial" w:cs="Arial"/>
              </w:rPr>
              <w:t>2 Years</w:t>
            </w:r>
          </w:p>
        </w:tc>
      </w:tr>
      <w:tr w:rsidR="00541DA5" w:rsidTr="00541DA5">
        <w:trPr>
          <w:trHeight w:val="300"/>
        </w:trPr>
        <w:tc>
          <w:tcPr>
            <w:tcW w:w="0" w:type="auto"/>
            <w:tcBorders>
              <w:top w:val="single" w:sz="12" w:space="0" w:color="000000"/>
              <w:left w:val="single" w:sz="12" w:space="0" w:color="000000"/>
              <w:bottom w:val="single" w:sz="12" w:space="0" w:color="000000"/>
              <w:right w:val="single" w:sz="12" w:space="0" w:color="000000"/>
            </w:tcBorders>
            <w:vAlign w:val="center"/>
            <w:hideMark/>
          </w:tcPr>
          <w:p w:rsidR="00541DA5" w:rsidRDefault="00541DA5">
            <w:pPr>
              <w:rPr>
                <w:rFonts w:ascii="Arial" w:hAnsi="Arial" w:cs="Arial"/>
                <w:sz w:val="24"/>
                <w:szCs w:val="24"/>
              </w:rPr>
            </w:pPr>
            <w:r>
              <w:rPr>
                <w:rFonts w:ascii="Arial" w:hAnsi="Arial" w:cs="Arial"/>
              </w:rPr>
              <w:t>Assignments</w:t>
            </w:r>
          </w:p>
        </w:tc>
        <w:tc>
          <w:tcPr>
            <w:tcW w:w="0" w:type="auto"/>
            <w:tcBorders>
              <w:top w:val="single" w:sz="12" w:space="0" w:color="000000"/>
              <w:left w:val="single" w:sz="12" w:space="0" w:color="000000"/>
              <w:bottom w:val="single" w:sz="12" w:space="0" w:color="000000"/>
              <w:right w:val="single" w:sz="12" w:space="0" w:color="000000"/>
            </w:tcBorders>
            <w:vAlign w:val="center"/>
            <w:hideMark/>
          </w:tcPr>
          <w:p w:rsidR="00541DA5" w:rsidRDefault="00541DA5">
            <w:pPr>
              <w:rPr>
                <w:rFonts w:ascii="Arial" w:hAnsi="Arial" w:cs="Arial"/>
                <w:sz w:val="24"/>
                <w:szCs w:val="24"/>
              </w:rPr>
            </w:pPr>
            <w:r>
              <w:rPr>
                <w:rFonts w:ascii="Arial" w:hAnsi="Arial" w:cs="Arial"/>
              </w:rPr>
              <w:t>2 Years</w:t>
            </w:r>
          </w:p>
        </w:tc>
      </w:tr>
      <w:tr w:rsidR="00541DA5" w:rsidTr="00541DA5">
        <w:trPr>
          <w:trHeight w:val="300"/>
        </w:trPr>
        <w:tc>
          <w:tcPr>
            <w:tcW w:w="0" w:type="auto"/>
            <w:tcBorders>
              <w:top w:val="single" w:sz="12" w:space="0" w:color="000000"/>
              <w:left w:val="single" w:sz="12" w:space="0" w:color="000000"/>
              <w:bottom w:val="single" w:sz="12" w:space="0" w:color="000000"/>
              <w:right w:val="single" w:sz="12" w:space="0" w:color="000000"/>
            </w:tcBorders>
            <w:vAlign w:val="center"/>
            <w:hideMark/>
          </w:tcPr>
          <w:p w:rsidR="00541DA5" w:rsidRDefault="00541DA5">
            <w:pPr>
              <w:rPr>
                <w:rFonts w:ascii="Arial" w:hAnsi="Arial" w:cs="Arial"/>
                <w:sz w:val="24"/>
                <w:szCs w:val="24"/>
              </w:rPr>
            </w:pPr>
            <w:r>
              <w:rPr>
                <w:rFonts w:ascii="Arial" w:hAnsi="Arial" w:cs="Arial"/>
              </w:rPr>
              <w:t>Library Books</w:t>
            </w:r>
          </w:p>
        </w:tc>
        <w:tc>
          <w:tcPr>
            <w:tcW w:w="0" w:type="auto"/>
            <w:tcBorders>
              <w:top w:val="single" w:sz="12" w:space="0" w:color="000000"/>
              <w:left w:val="single" w:sz="12" w:space="0" w:color="000000"/>
              <w:bottom w:val="single" w:sz="12" w:space="0" w:color="000000"/>
              <w:right w:val="single" w:sz="12" w:space="0" w:color="000000"/>
            </w:tcBorders>
            <w:vAlign w:val="center"/>
            <w:hideMark/>
          </w:tcPr>
          <w:p w:rsidR="00541DA5" w:rsidRDefault="00541DA5">
            <w:pPr>
              <w:rPr>
                <w:rFonts w:ascii="Arial" w:hAnsi="Arial" w:cs="Arial"/>
                <w:sz w:val="24"/>
                <w:szCs w:val="24"/>
              </w:rPr>
            </w:pPr>
            <w:r>
              <w:rPr>
                <w:rFonts w:ascii="Arial" w:hAnsi="Arial" w:cs="Arial"/>
              </w:rPr>
              <w:t>Permanent</w:t>
            </w:r>
          </w:p>
        </w:tc>
      </w:tr>
      <w:tr w:rsidR="00541DA5" w:rsidTr="00541DA5">
        <w:trPr>
          <w:trHeight w:val="300"/>
        </w:trPr>
        <w:tc>
          <w:tcPr>
            <w:tcW w:w="0" w:type="auto"/>
            <w:tcBorders>
              <w:top w:val="single" w:sz="12" w:space="0" w:color="000000"/>
              <w:left w:val="single" w:sz="12" w:space="0" w:color="000000"/>
              <w:bottom w:val="single" w:sz="12" w:space="0" w:color="000000"/>
              <w:right w:val="single" w:sz="12" w:space="0" w:color="000000"/>
            </w:tcBorders>
            <w:vAlign w:val="center"/>
            <w:hideMark/>
          </w:tcPr>
          <w:p w:rsidR="00541DA5" w:rsidRDefault="00541DA5">
            <w:pPr>
              <w:rPr>
                <w:rFonts w:ascii="Arial" w:hAnsi="Arial" w:cs="Arial"/>
                <w:sz w:val="24"/>
                <w:szCs w:val="24"/>
              </w:rPr>
            </w:pPr>
            <w:r>
              <w:rPr>
                <w:rFonts w:ascii="Arial" w:hAnsi="Arial" w:cs="Arial"/>
              </w:rPr>
              <w:t>Email</w:t>
            </w:r>
          </w:p>
        </w:tc>
        <w:tc>
          <w:tcPr>
            <w:tcW w:w="0" w:type="auto"/>
            <w:tcBorders>
              <w:top w:val="single" w:sz="12" w:space="0" w:color="000000"/>
              <w:left w:val="single" w:sz="12" w:space="0" w:color="000000"/>
              <w:bottom w:val="single" w:sz="12" w:space="0" w:color="000000"/>
              <w:right w:val="single" w:sz="12" w:space="0" w:color="000000"/>
            </w:tcBorders>
            <w:vAlign w:val="center"/>
            <w:hideMark/>
          </w:tcPr>
          <w:p w:rsidR="00541DA5" w:rsidRDefault="00541DA5">
            <w:pPr>
              <w:rPr>
                <w:rFonts w:ascii="Arial" w:hAnsi="Arial" w:cs="Arial"/>
                <w:sz w:val="24"/>
                <w:szCs w:val="24"/>
              </w:rPr>
            </w:pPr>
            <w:r>
              <w:rPr>
                <w:rFonts w:ascii="Arial" w:hAnsi="Arial" w:cs="Arial"/>
              </w:rPr>
              <w:t>Permanent</w:t>
            </w:r>
          </w:p>
        </w:tc>
      </w:tr>
      <w:tr w:rsidR="00541DA5" w:rsidTr="00541DA5">
        <w:trPr>
          <w:trHeight w:val="300"/>
        </w:trPr>
        <w:tc>
          <w:tcPr>
            <w:tcW w:w="0" w:type="auto"/>
            <w:tcBorders>
              <w:top w:val="single" w:sz="12" w:space="0" w:color="000000"/>
              <w:left w:val="single" w:sz="12" w:space="0" w:color="000000"/>
              <w:bottom w:val="single" w:sz="12" w:space="0" w:color="000000"/>
              <w:right w:val="single" w:sz="12" w:space="0" w:color="000000"/>
            </w:tcBorders>
            <w:vAlign w:val="center"/>
            <w:hideMark/>
          </w:tcPr>
          <w:p w:rsidR="00541DA5" w:rsidRDefault="00541DA5">
            <w:pPr>
              <w:rPr>
                <w:rFonts w:ascii="Arial" w:hAnsi="Arial" w:cs="Arial"/>
                <w:sz w:val="24"/>
                <w:szCs w:val="24"/>
              </w:rPr>
            </w:pPr>
            <w:r>
              <w:rPr>
                <w:rFonts w:ascii="Arial" w:hAnsi="Arial" w:cs="Arial"/>
                <w:b/>
                <w:bCs/>
              </w:rPr>
              <w:t>Placement Records</w:t>
            </w:r>
          </w:p>
        </w:tc>
        <w:tc>
          <w:tcPr>
            <w:tcW w:w="0" w:type="auto"/>
            <w:tcBorders>
              <w:top w:val="single" w:sz="12" w:space="0" w:color="000000"/>
              <w:left w:val="single" w:sz="12" w:space="0" w:color="000000"/>
              <w:bottom w:val="single" w:sz="12" w:space="0" w:color="000000"/>
              <w:right w:val="single" w:sz="12" w:space="0" w:color="000000"/>
            </w:tcBorders>
            <w:vAlign w:val="center"/>
            <w:hideMark/>
          </w:tcPr>
          <w:p w:rsidR="00541DA5" w:rsidRDefault="00541DA5">
            <w:pPr>
              <w:rPr>
                <w:rFonts w:ascii="Arial" w:hAnsi="Arial" w:cs="Arial"/>
                <w:sz w:val="24"/>
                <w:szCs w:val="24"/>
              </w:rPr>
            </w:pPr>
          </w:p>
        </w:tc>
      </w:tr>
      <w:tr w:rsidR="00541DA5" w:rsidTr="00541DA5">
        <w:trPr>
          <w:trHeight w:val="300"/>
        </w:trPr>
        <w:tc>
          <w:tcPr>
            <w:tcW w:w="0" w:type="auto"/>
            <w:tcBorders>
              <w:top w:val="single" w:sz="12" w:space="0" w:color="000000"/>
              <w:left w:val="single" w:sz="12" w:space="0" w:color="000000"/>
              <w:bottom w:val="single" w:sz="12" w:space="0" w:color="000000"/>
              <w:right w:val="single" w:sz="12" w:space="0" w:color="000000"/>
            </w:tcBorders>
            <w:vAlign w:val="center"/>
            <w:hideMark/>
          </w:tcPr>
          <w:p w:rsidR="00541DA5" w:rsidRDefault="00541DA5">
            <w:pPr>
              <w:rPr>
                <w:rFonts w:ascii="Arial" w:hAnsi="Arial" w:cs="Arial"/>
                <w:sz w:val="24"/>
                <w:szCs w:val="24"/>
              </w:rPr>
            </w:pPr>
            <w:r>
              <w:rPr>
                <w:rFonts w:ascii="Arial" w:hAnsi="Arial" w:cs="Arial"/>
              </w:rPr>
              <w:t>Placement Records</w:t>
            </w:r>
          </w:p>
        </w:tc>
        <w:tc>
          <w:tcPr>
            <w:tcW w:w="0" w:type="auto"/>
            <w:tcBorders>
              <w:top w:val="single" w:sz="12" w:space="0" w:color="000000"/>
              <w:left w:val="single" w:sz="12" w:space="0" w:color="000000"/>
              <w:bottom w:val="single" w:sz="12" w:space="0" w:color="000000"/>
              <w:right w:val="single" w:sz="12" w:space="0" w:color="000000"/>
            </w:tcBorders>
            <w:vAlign w:val="center"/>
            <w:hideMark/>
          </w:tcPr>
          <w:p w:rsidR="00541DA5" w:rsidRDefault="00541DA5">
            <w:pPr>
              <w:rPr>
                <w:rFonts w:ascii="Arial" w:hAnsi="Arial" w:cs="Arial"/>
                <w:sz w:val="24"/>
                <w:szCs w:val="24"/>
              </w:rPr>
            </w:pPr>
            <w:r>
              <w:rPr>
                <w:rFonts w:ascii="Arial" w:hAnsi="Arial" w:cs="Arial"/>
              </w:rPr>
              <w:t>2 Years</w:t>
            </w:r>
          </w:p>
        </w:tc>
      </w:tr>
      <w:tr w:rsidR="00541DA5" w:rsidTr="00541DA5">
        <w:trPr>
          <w:trHeight w:val="300"/>
        </w:trPr>
        <w:tc>
          <w:tcPr>
            <w:tcW w:w="0" w:type="auto"/>
            <w:tcBorders>
              <w:top w:val="single" w:sz="12" w:space="0" w:color="000000"/>
              <w:left w:val="single" w:sz="12" w:space="0" w:color="000000"/>
              <w:bottom w:val="single" w:sz="12" w:space="0" w:color="000000"/>
              <w:right w:val="single" w:sz="12" w:space="0" w:color="000000"/>
            </w:tcBorders>
            <w:vAlign w:val="center"/>
            <w:hideMark/>
          </w:tcPr>
          <w:p w:rsidR="00541DA5" w:rsidRDefault="00541DA5">
            <w:pPr>
              <w:rPr>
                <w:rFonts w:ascii="Arial" w:hAnsi="Arial" w:cs="Arial"/>
                <w:sz w:val="24"/>
                <w:szCs w:val="24"/>
              </w:rPr>
            </w:pPr>
            <w:r>
              <w:rPr>
                <w:rFonts w:ascii="Arial" w:hAnsi="Arial" w:cs="Arial"/>
                <w:b/>
                <w:bCs/>
              </w:rPr>
              <w:t>Examination Records</w:t>
            </w:r>
          </w:p>
        </w:tc>
        <w:tc>
          <w:tcPr>
            <w:tcW w:w="0" w:type="auto"/>
            <w:tcBorders>
              <w:top w:val="single" w:sz="12" w:space="0" w:color="000000"/>
              <w:left w:val="single" w:sz="12" w:space="0" w:color="000000"/>
              <w:bottom w:val="single" w:sz="12" w:space="0" w:color="000000"/>
              <w:right w:val="single" w:sz="12" w:space="0" w:color="000000"/>
            </w:tcBorders>
            <w:vAlign w:val="center"/>
            <w:hideMark/>
          </w:tcPr>
          <w:p w:rsidR="00541DA5" w:rsidRDefault="00541DA5">
            <w:pPr>
              <w:rPr>
                <w:rFonts w:ascii="Arial" w:hAnsi="Arial" w:cs="Arial"/>
                <w:sz w:val="24"/>
                <w:szCs w:val="24"/>
              </w:rPr>
            </w:pPr>
          </w:p>
        </w:tc>
      </w:tr>
      <w:tr w:rsidR="00541DA5" w:rsidTr="00541DA5">
        <w:trPr>
          <w:trHeight w:val="300"/>
        </w:trPr>
        <w:tc>
          <w:tcPr>
            <w:tcW w:w="0" w:type="auto"/>
            <w:tcBorders>
              <w:top w:val="single" w:sz="12" w:space="0" w:color="000000"/>
              <w:left w:val="single" w:sz="12" w:space="0" w:color="000000"/>
              <w:bottom w:val="single" w:sz="12" w:space="0" w:color="000000"/>
              <w:right w:val="single" w:sz="12" w:space="0" w:color="000000"/>
            </w:tcBorders>
            <w:vAlign w:val="center"/>
            <w:hideMark/>
          </w:tcPr>
          <w:p w:rsidR="00541DA5" w:rsidRDefault="00541DA5">
            <w:pPr>
              <w:rPr>
                <w:rFonts w:ascii="Arial" w:hAnsi="Arial" w:cs="Arial"/>
                <w:sz w:val="24"/>
                <w:szCs w:val="24"/>
              </w:rPr>
            </w:pPr>
            <w:r>
              <w:rPr>
                <w:rFonts w:ascii="Arial" w:hAnsi="Arial" w:cs="Arial"/>
              </w:rPr>
              <w:t>Nominal Roll</w:t>
            </w:r>
          </w:p>
        </w:tc>
        <w:tc>
          <w:tcPr>
            <w:tcW w:w="0" w:type="auto"/>
            <w:tcBorders>
              <w:top w:val="single" w:sz="12" w:space="0" w:color="000000"/>
              <w:left w:val="single" w:sz="12" w:space="0" w:color="000000"/>
              <w:bottom w:val="single" w:sz="12" w:space="0" w:color="000000"/>
              <w:right w:val="single" w:sz="12" w:space="0" w:color="000000"/>
            </w:tcBorders>
            <w:vAlign w:val="center"/>
            <w:hideMark/>
          </w:tcPr>
          <w:p w:rsidR="00541DA5" w:rsidRDefault="00541DA5">
            <w:pPr>
              <w:rPr>
                <w:rFonts w:ascii="Arial" w:hAnsi="Arial" w:cs="Arial"/>
                <w:sz w:val="24"/>
                <w:szCs w:val="24"/>
              </w:rPr>
            </w:pPr>
            <w:r>
              <w:rPr>
                <w:rFonts w:ascii="Arial" w:hAnsi="Arial" w:cs="Arial"/>
              </w:rPr>
              <w:t>Permanent</w:t>
            </w:r>
          </w:p>
        </w:tc>
      </w:tr>
      <w:tr w:rsidR="00541DA5" w:rsidTr="00541DA5">
        <w:trPr>
          <w:trHeight w:val="300"/>
        </w:trPr>
        <w:tc>
          <w:tcPr>
            <w:tcW w:w="0" w:type="auto"/>
            <w:tcBorders>
              <w:top w:val="single" w:sz="12" w:space="0" w:color="000000"/>
              <w:left w:val="single" w:sz="12" w:space="0" w:color="000000"/>
              <w:bottom w:val="single" w:sz="12" w:space="0" w:color="000000"/>
              <w:right w:val="single" w:sz="12" w:space="0" w:color="000000"/>
            </w:tcBorders>
            <w:vAlign w:val="center"/>
            <w:hideMark/>
          </w:tcPr>
          <w:p w:rsidR="00541DA5" w:rsidRDefault="00541DA5">
            <w:pPr>
              <w:rPr>
                <w:rFonts w:ascii="Arial" w:hAnsi="Arial" w:cs="Arial"/>
                <w:sz w:val="24"/>
                <w:szCs w:val="24"/>
              </w:rPr>
            </w:pPr>
            <w:r>
              <w:rPr>
                <w:rFonts w:ascii="Arial" w:hAnsi="Arial" w:cs="Arial"/>
              </w:rPr>
              <w:lastRenderedPageBreak/>
              <w:t>Consolidated Result</w:t>
            </w:r>
          </w:p>
        </w:tc>
        <w:tc>
          <w:tcPr>
            <w:tcW w:w="0" w:type="auto"/>
            <w:tcBorders>
              <w:top w:val="single" w:sz="12" w:space="0" w:color="000000"/>
              <w:left w:val="single" w:sz="12" w:space="0" w:color="000000"/>
              <w:bottom w:val="single" w:sz="12" w:space="0" w:color="000000"/>
              <w:right w:val="single" w:sz="12" w:space="0" w:color="000000"/>
            </w:tcBorders>
            <w:vAlign w:val="center"/>
            <w:hideMark/>
          </w:tcPr>
          <w:p w:rsidR="00541DA5" w:rsidRDefault="00541DA5">
            <w:pPr>
              <w:rPr>
                <w:rFonts w:ascii="Arial" w:hAnsi="Arial" w:cs="Arial"/>
                <w:sz w:val="24"/>
                <w:szCs w:val="24"/>
              </w:rPr>
            </w:pPr>
            <w:r>
              <w:rPr>
                <w:rFonts w:ascii="Arial" w:hAnsi="Arial" w:cs="Arial"/>
              </w:rPr>
              <w:t>Permanent</w:t>
            </w:r>
          </w:p>
        </w:tc>
      </w:tr>
      <w:tr w:rsidR="00541DA5" w:rsidTr="00541DA5">
        <w:trPr>
          <w:trHeight w:val="300"/>
        </w:trPr>
        <w:tc>
          <w:tcPr>
            <w:tcW w:w="0" w:type="auto"/>
            <w:tcBorders>
              <w:top w:val="single" w:sz="12" w:space="0" w:color="000000"/>
              <w:left w:val="single" w:sz="12" w:space="0" w:color="000000"/>
              <w:bottom w:val="single" w:sz="12" w:space="0" w:color="000000"/>
              <w:right w:val="single" w:sz="12" w:space="0" w:color="000000"/>
            </w:tcBorders>
            <w:vAlign w:val="center"/>
            <w:hideMark/>
          </w:tcPr>
          <w:p w:rsidR="00541DA5" w:rsidRDefault="00541DA5">
            <w:pPr>
              <w:rPr>
                <w:rFonts w:ascii="Arial" w:hAnsi="Arial" w:cs="Arial"/>
                <w:sz w:val="24"/>
                <w:szCs w:val="24"/>
              </w:rPr>
            </w:pPr>
            <w:r>
              <w:rPr>
                <w:rFonts w:ascii="Arial" w:hAnsi="Arial" w:cs="Arial"/>
              </w:rPr>
              <w:t>Institution Letters</w:t>
            </w:r>
          </w:p>
        </w:tc>
        <w:tc>
          <w:tcPr>
            <w:tcW w:w="0" w:type="auto"/>
            <w:tcBorders>
              <w:top w:val="single" w:sz="12" w:space="0" w:color="000000"/>
              <w:left w:val="single" w:sz="12" w:space="0" w:color="000000"/>
              <w:bottom w:val="single" w:sz="12" w:space="0" w:color="000000"/>
              <w:right w:val="single" w:sz="12" w:space="0" w:color="000000"/>
            </w:tcBorders>
            <w:vAlign w:val="center"/>
            <w:hideMark/>
          </w:tcPr>
          <w:p w:rsidR="00541DA5" w:rsidRDefault="00541DA5">
            <w:pPr>
              <w:rPr>
                <w:rFonts w:ascii="Arial" w:hAnsi="Arial" w:cs="Arial"/>
                <w:sz w:val="24"/>
                <w:szCs w:val="24"/>
              </w:rPr>
            </w:pPr>
            <w:r>
              <w:rPr>
                <w:rFonts w:ascii="Arial" w:hAnsi="Arial" w:cs="Arial"/>
              </w:rPr>
              <w:t>Permanent</w:t>
            </w:r>
          </w:p>
        </w:tc>
      </w:tr>
      <w:tr w:rsidR="00541DA5" w:rsidTr="00541DA5">
        <w:trPr>
          <w:trHeight w:val="300"/>
        </w:trPr>
        <w:tc>
          <w:tcPr>
            <w:tcW w:w="0" w:type="auto"/>
            <w:tcBorders>
              <w:top w:val="single" w:sz="12" w:space="0" w:color="000000"/>
              <w:left w:val="single" w:sz="12" w:space="0" w:color="000000"/>
              <w:bottom w:val="single" w:sz="12" w:space="0" w:color="000000"/>
              <w:right w:val="single" w:sz="12" w:space="0" w:color="000000"/>
            </w:tcBorders>
            <w:vAlign w:val="center"/>
            <w:hideMark/>
          </w:tcPr>
          <w:p w:rsidR="00541DA5" w:rsidRDefault="00541DA5">
            <w:pPr>
              <w:rPr>
                <w:rFonts w:ascii="Arial" w:hAnsi="Arial" w:cs="Arial"/>
                <w:sz w:val="24"/>
                <w:szCs w:val="24"/>
              </w:rPr>
            </w:pPr>
            <w:r>
              <w:rPr>
                <w:rFonts w:ascii="Arial" w:hAnsi="Arial" w:cs="Arial"/>
              </w:rPr>
              <w:t>Syllabus</w:t>
            </w:r>
          </w:p>
        </w:tc>
        <w:tc>
          <w:tcPr>
            <w:tcW w:w="0" w:type="auto"/>
            <w:tcBorders>
              <w:top w:val="single" w:sz="12" w:space="0" w:color="000000"/>
              <w:left w:val="single" w:sz="12" w:space="0" w:color="000000"/>
              <w:bottom w:val="single" w:sz="12" w:space="0" w:color="000000"/>
              <w:right w:val="single" w:sz="12" w:space="0" w:color="000000"/>
            </w:tcBorders>
            <w:vAlign w:val="center"/>
            <w:hideMark/>
          </w:tcPr>
          <w:p w:rsidR="00541DA5" w:rsidRDefault="00541DA5">
            <w:pPr>
              <w:rPr>
                <w:rFonts w:ascii="Arial" w:hAnsi="Arial" w:cs="Arial"/>
                <w:sz w:val="24"/>
                <w:szCs w:val="24"/>
              </w:rPr>
            </w:pPr>
            <w:r>
              <w:rPr>
                <w:rFonts w:ascii="Arial" w:hAnsi="Arial" w:cs="Arial"/>
              </w:rPr>
              <w:t>Permanent</w:t>
            </w:r>
          </w:p>
        </w:tc>
      </w:tr>
      <w:tr w:rsidR="00541DA5" w:rsidTr="00541DA5">
        <w:trPr>
          <w:trHeight w:val="300"/>
        </w:trPr>
        <w:tc>
          <w:tcPr>
            <w:tcW w:w="0" w:type="auto"/>
            <w:tcBorders>
              <w:top w:val="single" w:sz="12" w:space="0" w:color="000000"/>
              <w:left w:val="single" w:sz="12" w:space="0" w:color="000000"/>
              <w:bottom w:val="single" w:sz="12" w:space="0" w:color="000000"/>
              <w:right w:val="single" w:sz="12" w:space="0" w:color="000000"/>
            </w:tcBorders>
            <w:vAlign w:val="center"/>
            <w:hideMark/>
          </w:tcPr>
          <w:p w:rsidR="00541DA5" w:rsidRDefault="00541DA5">
            <w:pPr>
              <w:rPr>
                <w:rFonts w:ascii="Arial" w:hAnsi="Arial" w:cs="Arial"/>
                <w:sz w:val="24"/>
                <w:szCs w:val="24"/>
              </w:rPr>
            </w:pPr>
            <w:r>
              <w:rPr>
                <w:rFonts w:ascii="Arial" w:hAnsi="Arial" w:cs="Arial"/>
              </w:rPr>
              <w:t>Staff Joining Letters</w:t>
            </w:r>
          </w:p>
        </w:tc>
        <w:tc>
          <w:tcPr>
            <w:tcW w:w="0" w:type="auto"/>
            <w:tcBorders>
              <w:top w:val="single" w:sz="12" w:space="0" w:color="000000"/>
              <w:left w:val="single" w:sz="12" w:space="0" w:color="000000"/>
              <w:bottom w:val="single" w:sz="12" w:space="0" w:color="000000"/>
              <w:right w:val="single" w:sz="12" w:space="0" w:color="000000"/>
            </w:tcBorders>
            <w:vAlign w:val="center"/>
            <w:hideMark/>
          </w:tcPr>
          <w:p w:rsidR="00541DA5" w:rsidRDefault="00541DA5">
            <w:pPr>
              <w:rPr>
                <w:rFonts w:ascii="Arial" w:hAnsi="Arial" w:cs="Arial"/>
                <w:sz w:val="24"/>
                <w:szCs w:val="24"/>
              </w:rPr>
            </w:pPr>
            <w:r>
              <w:rPr>
                <w:rFonts w:ascii="Arial" w:hAnsi="Arial" w:cs="Arial"/>
              </w:rPr>
              <w:t>Permanent</w:t>
            </w:r>
          </w:p>
        </w:tc>
      </w:tr>
      <w:tr w:rsidR="00541DA5" w:rsidTr="00541DA5">
        <w:trPr>
          <w:trHeight w:val="300"/>
        </w:trPr>
        <w:tc>
          <w:tcPr>
            <w:tcW w:w="0" w:type="auto"/>
            <w:tcBorders>
              <w:top w:val="single" w:sz="12" w:space="0" w:color="000000"/>
              <w:left w:val="single" w:sz="12" w:space="0" w:color="000000"/>
              <w:bottom w:val="single" w:sz="12" w:space="0" w:color="000000"/>
              <w:right w:val="single" w:sz="12" w:space="0" w:color="000000"/>
            </w:tcBorders>
            <w:vAlign w:val="center"/>
            <w:hideMark/>
          </w:tcPr>
          <w:p w:rsidR="00541DA5" w:rsidRDefault="00541DA5">
            <w:pPr>
              <w:rPr>
                <w:rFonts w:ascii="Arial" w:hAnsi="Arial" w:cs="Arial"/>
                <w:sz w:val="24"/>
                <w:szCs w:val="24"/>
              </w:rPr>
            </w:pPr>
            <w:r>
              <w:rPr>
                <w:rFonts w:ascii="Arial" w:hAnsi="Arial" w:cs="Arial"/>
              </w:rPr>
              <w:t>Central Valuation Letters</w:t>
            </w:r>
          </w:p>
        </w:tc>
        <w:tc>
          <w:tcPr>
            <w:tcW w:w="0" w:type="auto"/>
            <w:tcBorders>
              <w:top w:val="single" w:sz="12" w:space="0" w:color="000000"/>
              <w:left w:val="single" w:sz="12" w:space="0" w:color="000000"/>
              <w:bottom w:val="single" w:sz="12" w:space="0" w:color="000000"/>
              <w:right w:val="single" w:sz="12" w:space="0" w:color="000000"/>
            </w:tcBorders>
            <w:vAlign w:val="center"/>
            <w:hideMark/>
          </w:tcPr>
          <w:p w:rsidR="00541DA5" w:rsidRDefault="00541DA5">
            <w:pPr>
              <w:rPr>
                <w:rFonts w:ascii="Arial" w:hAnsi="Arial" w:cs="Arial"/>
                <w:sz w:val="24"/>
                <w:szCs w:val="24"/>
              </w:rPr>
            </w:pPr>
            <w:r>
              <w:rPr>
                <w:rFonts w:ascii="Arial" w:hAnsi="Arial" w:cs="Arial"/>
              </w:rPr>
              <w:t>Permanent</w:t>
            </w:r>
          </w:p>
        </w:tc>
      </w:tr>
      <w:tr w:rsidR="00541DA5" w:rsidTr="00541DA5">
        <w:trPr>
          <w:trHeight w:val="300"/>
        </w:trPr>
        <w:tc>
          <w:tcPr>
            <w:tcW w:w="0" w:type="auto"/>
            <w:tcBorders>
              <w:top w:val="single" w:sz="12" w:space="0" w:color="000000"/>
              <w:left w:val="single" w:sz="12" w:space="0" w:color="000000"/>
              <w:bottom w:val="single" w:sz="12" w:space="0" w:color="000000"/>
              <w:right w:val="single" w:sz="12" w:space="0" w:color="000000"/>
            </w:tcBorders>
            <w:vAlign w:val="center"/>
            <w:hideMark/>
          </w:tcPr>
          <w:p w:rsidR="00541DA5" w:rsidRDefault="00541DA5">
            <w:pPr>
              <w:rPr>
                <w:rFonts w:ascii="Arial" w:hAnsi="Arial" w:cs="Arial"/>
                <w:sz w:val="24"/>
                <w:szCs w:val="24"/>
              </w:rPr>
            </w:pPr>
            <w:r>
              <w:rPr>
                <w:rFonts w:ascii="Arial" w:hAnsi="Arial" w:cs="Arial"/>
              </w:rPr>
              <w:t>Detained,Re-admission Records</w:t>
            </w:r>
          </w:p>
        </w:tc>
        <w:tc>
          <w:tcPr>
            <w:tcW w:w="0" w:type="auto"/>
            <w:tcBorders>
              <w:top w:val="single" w:sz="12" w:space="0" w:color="000000"/>
              <w:left w:val="single" w:sz="12" w:space="0" w:color="000000"/>
              <w:bottom w:val="single" w:sz="12" w:space="0" w:color="000000"/>
              <w:right w:val="single" w:sz="12" w:space="0" w:color="000000"/>
            </w:tcBorders>
            <w:vAlign w:val="center"/>
            <w:hideMark/>
          </w:tcPr>
          <w:p w:rsidR="00541DA5" w:rsidRDefault="00541DA5">
            <w:pPr>
              <w:rPr>
                <w:rFonts w:ascii="Arial" w:hAnsi="Arial" w:cs="Arial"/>
                <w:sz w:val="24"/>
                <w:szCs w:val="24"/>
              </w:rPr>
            </w:pPr>
            <w:r>
              <w:rPr>
                <w:rFonts w:ascii="Arial" w:hAnsi="Arial" w:cs="Arial"/>
              </w:rPr>
              <w:t>Permanent</w:t>
            </w:r>
          </w:p>
        </w:tc>
      </w:tr>
      <w:tr w:rsidR="00541DA5" w:rsidTr="00541DA5">
        <w:trPr>
          <w:trHeight w:val="300"/>
        </w:trPr>
        <w:tc>
          <w:tcPr>
            <w:tcW w:w="0" w:type="auto"/>
            <w:tcBorders>
              <w:top w:val="single" w:sz="12" w:space="0" w:color="000000"/>
              <w:left w:val="single" w:sz="12" w:space="0" w:color="000000"/>
              <w:bottom w:val="single" w:sz="12" w:space="0" w:color="000000"/>
              <w:right w:val="single" w:sz="12" w:space="0" w:color="000000"/>
            </w:tcBorders>
            <w:vAlign w:val="center"/>
            <w:hideMark/>
          </w:tcPr>
          <w:p w:rsidR="00541DA5" w:rsidRDefault="00541DA5">
            <w:pPr>
              <w:rPr>
                <w:rFonts w:ascii="Arial" w:hAnsi="Arial" w:cs="Arial"/>
                <w:sz w:val="24"/>
                <w:szCs w:val="24"/>
              </w:rPr>
            </w:pPr>
            <w:r>
              <w:rPr>
                <w:rFonts w:ascii="Arial" w:hAnsi="Arial" w:cs="Arial"/>
              </w:rPr>
              <w:t>Internal Marks</w:t>
            </w:r>
          </w:p>
        </w:tc>
        <w:tc>
          <w:tcPr>
            <w:tcW w:w="0" w:type="auto"/>
            <w:tcBorders>
              <w:top w:val="single" w:sz="12" w:space="0" w:color="000000"/>
              <w:left w:val="single" w:sz="12" w:space="0" w:color="000000"/>
              <w:bottom w:val="single" w:sz="12" w:space="0" w:color="000000"/>
              <w:right w:val="single" w:sz="12" w:space="0" w:color="000000"/>
            </w:tcBorders>
            <w:vAlign w:val="center"/>
            <w:hideMark/>
          </w:tcPr>
          <w:p w:rsidR="00541DA5" w:rsidRDefault="00541DA5">
            <w:pPr>
              <w:rPr>
                <w:rFonts w:ascii="Arial" w:hAnsi="Arial" w:cs="Arial"/>
                <w:sz w:val="24"/>
                <w:szCs w:val="24"/>
              </w:rPr>
            </w:pPr>
            <w:r>
              <w:rPr>
                <w:rFonts w:ascii="Arial" w:hAnsi="Arial" w:cs="Arial"/>
              </w:rPr>
              <w:t>Permanent</w:t>
            </w:r>
          </w:p>
        </w:tc>
      </w:tr>
      <w:tr w:rsidR="00541DA5" w:rsidTr="00541DA5">
        <w:trPr>
          <w:trHeight w:val="300"/>
        </w:trPr>
        <w:tc>
          <w:tcPr>
            <w:tcW w:w="0" w:type="auto"/>
            <w:tcBorders>
              <w:top w:val="single" w:sz="12" w:space="0" w:color="000000"/>
              <w:left w:val="single" w:sz="12" w:space="0" w:color="000000"/>
              <w:bottom w:val="single" w:sz="12" w:space="0" w:color="000000"/>
              <w:right w:val="single" w:sz="12" w:space="0" w:color="000000"/>
            </w:tcBorders>
            <w:vAlign w:val="center"/>
            <w:hideMark/>
          </w:tcPr>
          <w:p w:rsidR="00541DA5" w:rsidRDefault="00541DA5">
            <w:pPr>
              <w:rPr>
                <w:rFonts w:ascii="Arial" w:hAnsi="Arial" w:cs="Arial"/>
                <w:sz w:val="24"/>
                <w:szCs w:val="24"/>
              </w:rPr>
            </w:pPr>
            <w:r>
              <w:rPr>
                <w:rFonts w:ascii="Arial" w:hAnsi="Arial" w:cs="Arial"/>
              </w:rPr>
              <w:t>Staff Circular</w:t>
            </w:r>
          </w:p>
        </w:tc>
        <w:tc>
          <w:tcPr>
            <w:tcW w:w="0" w:type="auto"/>
            <w:tcBorders>
              <w:top w:val="single" w:sz="12" w:space="0" w:color="000000"/>
              <w:left w:val="single" w:sz="12" w:space="0" w:color="000000"/>
              <w:bottom w:val="single" w:sz="12" w:space="0" w:color="000000"/>
              <w:right w:val="single" w:sz="12" w:space="0" w:color="000000"/>
            </w:tcBorders>
            <w:vAlign w:val="center"/>
            <w:hideMark/>
          </w:tcPr>
          <w:p w:rsidR="00541DA5" w:rsidRDefault="00541DA5">
            <w:pPr>
              <w:rPr>
                <w:rFonts w:ascii="Arial" w:hAnsi="Arial" w:cs="Arial"/>
                <w:sz w:val="24"/>
                <w:szCs w:val="24"/>
              </w:rPr>
            </w:pPr>
            <w:r>
              <w:rPr>
                <w:rFonts w:ascii="Arial" w:hAnsi="Arial" w:cs="Arial"/>
              </w:rPr>
              <w:t>Permanent</w:t>
            </w:r>
          </w:p>
        </w:tc>
      </w:tr>
      <w:tr w:rsidR="00541DA5" w:rsidTr="00541DA5">
        <w:trPr>
          <w:trHeight w:val="300"/>
        </w:trPr>
        <w:tc>
          <w:tcPr>
            <w:tcW w:w="0" w:type="auto"/>
            <w:tcBorders>
              <w:top w:val="single" w:sz="12" w:space="0" w:color="000000"/>
              <w:left w:val="single" w:sz="12" w:space="0" w:color="000000"/>
              <w:bottom w:val="single" w:sz="12" w:space="0" w:color="000000"/>
              <w:right w:val="single" w:sz="12" w:space="0" w:color="000000"/>
            </w:tcBorders>
            <w:vAlign w:val="center"/>
            <w:hideMark/>
          </w:tcPr>
          <w:p w:rsidR="00541DA5" w:rsidRDefault="00541DA5">
            <w:pPr>
              <w:rPr>
                <w:rFonts w:ascii="Arial" w:hAnsi="Arial" w:cs="Arial"/>
                <w:sz w:val="24"/>
                <w:szCs w:val="24"/>
              </w:rPr>
            </w:pPr>
            <w:r>
              <w:rPr>
                <w:rFonts w:ascii="Arial" w:hAnsi="Arial" w:cs="Arial"/>
              </w:rPr>
              <w:t>Student Circular</w:t>
            </w:r>
          </w:p>
        </w:tc>
        <w:tc>
          <w:tcPr>
            <w:tcW w:w="0" w:type="auto"/>
            <w:tcBorders>
              <w:top w:val="single" w:sz="12" w:space="0" w:color="000000"/>
              <w:left w:val="single" w:sz="12" w:space="0" w:color="000000"/>
              <w:bottom w:val="single" w:sz="12" w:space="0" w:color="000000"/>
              <w:right w:val="single" w:sz="12" w:space="0" w:color="000000"/>
            </w:tcBorders>
            <w:vAlign w:val="center"/>
            <w:hideMark/>
          </w:tcPr>
          <w:p w:rsidR="00541DA5" w:rsidRDefault="00541DA5">
            <w:pPr>
              <w:rPr>
                <w:rFonts w:ascii="Arial" w:hAnsi="Arial" w:cs="Arial"/>
                <w:sz w:val="24"/>
                <w:szCs w:val="24"/>
              </w:rPr>
            </w:pPr>
            <w:r>
              <w:rPr>
                <w:rFonts w:ascii="Arial" w:hAnsi="Arial" w:cs="Arial"/>
              </w:rPr>
              <w:t>Permanent</w:t>
            </w:r>
          </w:p>
        </w:tc>
      </w:tr>
    </w:tbl>
    <w:p w:rsidR="00E32E58" w:rsidRDefault="00E32E58"/>
    <w:p w:rsidR="00541DA5" w:rsidRDefault="00541DA5"/>
    <w:p w:rsidR="00541DA5" w:rsidRDefault="00541DA5" w:rsidP="00541DA5">
      <w:pPr>
        <w:pStyle w:val="BodyText"/>
        <w:spacing w:before="2"/>
        <w:rPr>
          <w:sz w:val="15"/>
        </w:rPr>
      </w:pPr>
      <w:r>
        <w:br w:type="page"/>
      </w:r>
    </w:p>
    <w:p w:rsidR="00541DA5" w:rsidRDefault="005103E7" w:rsidP="005103E7">
      <w:pPr>
        <w:pStyle w:val="Heading2"/>
        <w:jc w:val="center"/>
      </w:pPr>
      <w:r>
        <w:rPr>
          <w:u w:val="single"/>
        </w:rPr>
        <w:lastRenderedPageBreak/>
        <w:t>F</w:t>
      </w:r>
      <w:r w:rsidR="00541DA5">
        <w:rPr>
          <w:u w:val="single"/>
        </w:rPr>
        <w:t>ollowing Courses Intake indicated below</w:t>
      </w:r>
    </w:p>
    <w:p w:rsidR="00541DA5" w:rsidRDefault="00541DA5" w:rsidP="00541DA5">
      <w:pPr>
        <w:pStyle w:val="BodyText"/>
        <w:spacing w:before="5"/>
        <w:rPr>
          <w:b/>
          <w:sz w:val="13"/>
        </w:rPr>
      </w:pPr>
    </w:p>
    <w:tbl>
      <w:tblPr>
        <w:tblW w:w="0" w:type="auto"/>
        <w:tblInd w:w="116"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CellMar>
          <w:left w:w="0" w:type="dxa"/>
          <w:right w:w="0" w:type="dxa"/>
        </w:tblCellMar>
        <w:tblLook w:val="01E0"/>
      </w:tblPr>
      <w:tblGrid>
        <w:gridCol w:w="1810"/>
        <w:gridCol w:w="1449"/>
        <w:gridCol w:w="1936"/>
        <w:gridCol w:w="2032"/>
        <w:gridCol w:w="1457"/>
        <w:gridCol w:w="1457"/>
      </w:tblGrid>
      <w:tr w:rsidR="005103E7" w:rsidTr="005103E7">
        <w:trPr>
          <w:trHeight w:val="1004"/>
        </w:trPr>
        <w:tc>
          <w:tcPr>
            <w:tcW w:w="1810" w:type="dxa"/>
            <w:shd w:val="clear" w:color="auto" w:fill="F3AF82"/>
          </w:tcPr>
          <w:p w:rsidR="005103E7" w:rsidRDefault="005103E7" w:rsidP="001B0762">
            <w:pPr>
              <w:pStyle w:val="TableParagraph"/>
              <w:rPr>
                <w:b/>
                <w:sz w:val="18"/>
              </w:rPr>
            </w:pPr>
          </w:p>
          <w:p w:rsidR="005103E7" w:rsidRDefault="005103E7" w:rsidP="001B0762">
            <w:pPr>
              <w:pStyle w:val="TableParagraph"/>
              <w:rPr>
                <w:b/>
                <w:sz w:val="17"/>
              </w:rPr>
            </w:pPr>
          </w:p>
          <w:p w:rsidR="005103E7" w:rsidRDefault="005103E7" w:rsidP="001B0762">
            <w:pPr>
              <w:pStyle w:val="TableParagraph"/>
              <w:ind w:left="376"/>
              <w:rPr>
                <w:b/>
                <w:sz w:val="16"/>
              </w:rPr>
            </w:pPr>
            <w:r>
              <w:rPr>
                <w:b/>
                <w:sz w:val="16"/>
              </w:rPr>
              <w:t>Program</w:t>
            </w:r>
          </w:p>
        </w:tc>
        <w:tc>
          <w:tcPr>
            <w:tcW w:w="1449" w:type="dxa"/>
            <w:shd w:val="clear" w:color="auto" w:fill="F3AF82"/>
          </w:tcPr>
          <w:p w:rsidR="005103E7" w:rsidRDefault="005103E7" w:rsidP="001B0762">
            <w:pPr>
              <w:pStyle w:val="TableParagraph"/>
              <w:rPr>
                <w:b/>
                <w:sz w:val="18"/>
              </w:rPr>
            </w:pPr>
          </w:p>
          <w:p w:rsidR="005103E7" w:rsidRDefault="005103E7" w:rsidP="001B0762">
            <w:pPr>
              <w:pStyle w:val="TableParagraph"/>
              <w:rPr>
                <w:b/>
                <w:sz w:val="17"/>
              </w:rPr>
            </w:pPr>
          </w:p>
          <w:p w:rsidR="005103E7" w:rsidRDefault="005103E7" w:rsidP="001B0762">
            <w:pPr>
              <w:pStyle w:val="TableParagraph"/>
              <w:ind w:left="359"/>
              <w:rPr>
                <w:b/>
                <w:sz w:val="16"/>
              </w:rPr>
            </w:pPr>
            <w:r>
              <w:rPr>
                <w:b/>
                <w:sz w:val="16"/>
              </w:rPr>
              <w:t>Level</w:t>
            </w:r>
          </w:p>
        </w:tc>
        <w:tc>
          <w:tcPr>
            <w:tcW w:w="1936" w:type="dxa"/>
            <w:shd w:val="clear" w:color="auto" w:fill="F3AF82"/>
          </w:tcPr>
          <w:p w:rsidR="005103E7" w:rsidRDefault="005103E7" w:rsidP="001B0762">
            <w:pPr>
              <w:pStyle w:val="TableParagraph"/>
              <w:rPr>
                <w:b/>
                <w:sz w:val="18"/>
              </w:rPr>
            </w:pPr>
          </w:p>
          <w:p w:rsidR="005103E7" w:rsidRDefault="005103E7" w:rsidP="001B0762">
            <w:pPr>
              <w:pStyle w:val="TableParagraph"/>
              <w:rPr>
                <w:b/>
                <w:sz w:val="17"/>
              </w:rPr>
            </w:pPr>
          </w:p>
          <w:p w:rsidR="005103E7" w:rsidRDefault="005103E7" w:rsidP="001B0762">
            <w:pPr>
              <w:pStyle w:val="TableParagraph"/>
              <w:ind w:left="478"/>
              <w:rPr>
                <w:b/>
                <w:sz w:val="16"/>
              </w:rPr>
            </w:pPr>
            <w:r>
              <w:rPr>
                <w:b/>
                <w:sz w:val="16"/>
              </w:rPr>
              <w:t>Course</w:t>
            </w:r>
          </w:p>
        </w:tc>
        <w:tc>
          <w:tcPr>
            <w:tcW w:w="2032" w:type="dxa"/>
            <w:shd w:val="clear" w:color="auto" w:fill="F3AF82"/>
          </w:tcPr>
          <w:p w:rsidR="005103E7" w:rsidRDefault="005103E7" w:rsidP="001B0762">
            <w:pPr>
              <w:pStyle w:val="TableParagraph"/>
              <w:spacing w:before="5"/>
              <w:rPr>
                <w:b/>
                <w:sz w:val="18"/>
              </w:rPr>
            </w:pPr>
          </w:p>
          <w:p w:rsidR="005103E7" w:rsidRDefault="005103E7" w:rsidP="001B0762">
            <w:pPr>
              <w:pStyle w:val="TableParagraph"/>
              <w:spacing w:line="247" w:lineRule="auto"/>
              <w:ind w:left="177" w:right="211"/>
              <w:jc w:val="center"/>
              <w:rPr>
                <w:b/>
                <w:sz w:val="16"/>
              </w:rPr>
            </w:pPr>
            <w:r>
              <w:rPr>
                <w:b/>
                <w:sz w:val="16"/>
              </w:rPr>
              <w:t>Affiliating Body (University</w:t>
            </w:r>
          </w:p>
          <w:p w:rsidR="005103E7" w:rsidRDefault="005103E7" w:rsidP="001B0762">
            <w:pPr>
              <w:pStyle w:val="TableParagraph"/>
              <w:spacing w:before="2"/>
              <w:ind w:left="177" w:right="168"/>
              <w:jc w:val="center"/>
              <w:rPr>
                <w:b/>
                <w:sz w:val="16"/>
              </w:rPr>
            </w:pPr>
            <w:r>
              <w:rPr>
                <w:b/>
                <w:sz w:val="16"/>
              </w:rPr>
              <w:t>/Body)</w:t>
            </w:r>
          </w:p>
        </w:tc>
        <w:tc>
          <w:tcPr>
            <w:tcW w:w="1457" w:type="dxa"/>
            <w:shd w:val="clear" w:color="auto" w:fill="F3AF82"/>
          </w:tcPr>
          <w:p w:rsidR="005103E7" w:rsidRDefault="005103E7" w:rsidP="001B0762">
            <w:pPr>
              <w:pStyle w:val="TableParagraph"/>
              <w:spacing w:before="5"/>
              <w:rPr>
                <w:b/>
                <w:sz w:val="18"/>
              </w:rPr>
            </w:pPr>
          </w:p>
          <w:p w:rsidR="005103E7" w:rsidRDefault="005103E7" w:rsidP="001B0762">
            <w:pPr>
              <w:pStyle w:val="TableParagraph"/>
              <w:spacing w:line="247" w:lineRule="auto"/>
              <w:ind w:left="144" w:right="116" w:firstLine="168"/>
              <w:rPr>
                <w:b/>
                <w:sz w:val="16"/>
              </w:rPr>
            </w:pPr>
            <w:r>
              <w:rPr>
                <w:b/>
                <w:sz w:val="16"/>
              </w:rPr>
              <w:t>Intake Approved for 2019-20</w:t>
            </w:r>
          </w:p>
        </w:tc>
        <w:tc>
          <w:tcPr>
            <w:tcW w:w="1457" w:type="dxa"/>
            <w:shd w:val="clear" w:color="auto" w:fill="F3AF82"/>
          </w:tcPr>
          <w:p w:rsidR="005103E7" w:rsidRDefault="005103E7" w:rsidP="001B0762">
            <w:pPr>
              <w:pStyle w:val="TableParagraph"/>
              <w:spacing w:before="5"/>
              <w:rPr>
                <w:b/>
                <w:sz w:val="18"/>
              </w:rPr>
            </w:pPr>
          </w:p>
          <w:p w:rsidR="005103E7" w:rsidRDefault="005103E7" w:rsidP="001B0762">
            <w:pPr>
              <w:pStyle w:val="TableParagraph"/>
              <w:spacing w:line="247" w:lineRule="auto"/>
              <w:ind w:left="144" w:right="116" w:firstLine="168"/>
              <w:rPr>
                <w:b/>
                <w:sz w:val="16"/>
              </w:rPr>
            </w:pPr>
            <w:r>
              <w:rPr>
                <w:b/>
                <w:sz w:val="16"/>
              </w:rPr>
              <w:t>Intake Approved for 2020-21</w:t>
            </w:r>
          </w:p>
        </w:tc>
      </w:tr>
      <w:tr w:rsidR="005103E7" w:rsidTr="005103E7">
        <w:trPr>
          <w:trHeight w:val="1082"/>
        </w:trPr>
        <w:tc>
          <w:tcPr>
            <w:tcW w:w="1810" w:type="dxa"/>
          </w:tcPr>
          <w:p w:rsidR="005103E7" w:rsidRDefault="005103E7" w:rsidP="001B0762">
            <w:pPr>
              <w:pStyle w:val="TableParagraph"/>
              <w:rPr>
                <w:b/>
              </w:rPr>
            </w:pPr>
          </w:p>
          <w:p w:rsidR="005103E7" w:rsidRDefault="005103E7" w:rsidP="001B0762">
            <w:pPr>
              <w:pStyle w:val="TableParagraph"/>
              <w:ind w:left="107" w:right="152"/>
              <w:rPr>
                <w:sz w:val="16"/>
              </w:rPr>
            </w:pPr>
            <w:r>
              <w:rPr>
                <w:color w:val="0000FF"/>
                <w:sz w:val="16"/>
              </w:rPr>
              <w:t>ENGINEERING AND TECHNOLOGY</w:t>
            </w:r>
          </w:p>
        </w:tc>
        <w:tc>
          <w:tcPr>
            <w:tcW w:w="1449" w:type="dxa"/>
          </w:tcPr>
          <w:p w:rsidR="005103E7" w:rsidRDefault="005103E7" w:rsidP="001B0762">
            <w:pPr>
              <w:pStyle w:val="TableParagraph"/>
              <w:rPr>
                <w:b/>
                <w:sz w:val="18"/>
              </w:rPr>
            </w:pPr>
          </w:p>
          <w:p w:rsidR="005103E7" w:rsidRDefault="005103E7" w:rsidP="001B0762">
            <w:pPr>
              <w:pStyle w:val="TableParagraph"/>
              <w:spacing w:before="1"/>
              <w:rPr>
                <w:b/>
                <w:sz w:val="20"/>
              </w:rPr>
            </w:pPr>
          </w:p>
          <w:p w:rsidR="005103E7" w:rsidRDefault="005103E7" w:rsidP="001B0762">
            <w:pPr>
              <w:pStyle w:val="TableParagraph"/>
              <w:ind w:left="108"/>
              <w:rPr>
                <w:sz w:val="16"/>
              </w:rPr>
            </w:pPr>
            <w:r>
              <w:rPr>
                <w:color w:val="0000FF"/>
                <w:sz w:val="16"/>
              </w:rPr>
              <w:t>DIPLOMA</w:t>
            </w:r>
          </w:p>
        </w:tc>
        <w:tc>
          <w:tcPr>
            <w:tcW w:w="1936" w:type="dxa"/>
          </w:tcPr>
          <w:p w:rsidR="005103E7" w:rsidRDefault="005103E7" w:rsidP="001B0762">
            <w:pPr>
              <w:pStyle w:val="TableParagraph"/>
              <w:rPr>
                <w:b/>
                <w:sz w:val="18"/>
              </w:rPr>
            </w:pPr>
          </w:p>
          <w:p w:rsidR="005103E7" w:rsidRDefault="005103E7" w:rsidP="001B0762">
            <w:pPr>
              <w:pStyle w:val="TableParagraph"/>
              <w:spacing w:before="139"/>
              <w:ind w:left="107" w:right="250"/>
              <w:rPr>
                <w:sz w:val="16"/>
              </w:rPr>
            </w:pPr>
            <w:r>
              <w:rPr>
                <w:color w:val="0000FF"/>
                <w:sz w:val="16"/>
              </w:rPr>
              <w:t>MECHANICAL ENGINEERING</w:t>
            </w:r>
          </w:p>
        </w:tc>
        <w:tc>
          <w:tcPr>
            <w:tcW w:w="2032" w:type="dxa"/>
          </w:tcPr>
          <w:p w:rsidR="005103E7" w:rsidRDefault="005103E7" w:rsidP="001B0762">
            <w:pPr>
              <w:pStyle w:val="TableParagraph"/>
              <w:rPr>
                <w:b/>
              </w:rPr>
            </w:pPr>
          </w:p>
          <w:p w:rsidR="005103E7" w:rsidRDefault="005103E7" w:rsidP="001B0762">
            <w:pPr>
              <w:pStyle w:val="TableParagraph"/>
              <w:ind w:left="107" w:right="485"/>
              <w:rPr>
                <w:sz w:val="16"/>
              </w:rPr>
            </w:pPr>
            <w:r>
              <w:rPr>
                <w:color w:val="0000FF"/>
                <w:sz w:val="16"/>
              </w:rPr>
              <w:t>Directorate of Technical Education</w:t>
            </w:r>
          </w:p>
        </w:tc>
        <w:tc>
          <w:tcPr>
            <w:tcW w:w="1457" w:type="dxa"/>
          </w:tcPr>
          <w:p w:rsidR="005103E7" w:rsidRDefault="005103E7" w:rsidP="001B0762">
            <w:pPr>
              <w:pStyle w:val="TableParagraph"/>
              <w:rPr>
                <w:b/>
                <w:sz w:val="18"/>
              </w:rPr>
            </w:pPr>
          </w:p>
          <w:p w:rsidR="005103E7" w:rsidRDefault="005103E7" w:rsidP="001B0762">
            <w:pPr>
              <w:pStyle w:val="TableParagraph"/>
              <w:spacing w:before="1"/>
              <w:rPr>
                <w:b/>
                <w:sz w:val="20"/>
              </w:rPr>
            </w:pPr>
          </w:p>
          <w:p w:rsidR="005103E7" w:rsidRDefault="005103E7" w:rsidP="001B0762">
            <w:pPr>
              <w:pStyle w:val="TableParagraph"/>
              <w:ind w:left="107"/>
              <w:rPr>
                <w:sz w:val="16"/>
              </w:rPr>
            </w:pPr>
            <w:r>
              <w:rPr>
                <w:color w:val="0000FF"/>
                <w:sz w:val="16"/>
              </w:rPr>
              <w:t>45</w:t>
            </w:r>
          </w:p>
        </w:tc>
        <w:tc>
          <w:tcPr>
            <w:tcW w:w="1457" w:type="dxa"/>
          </w:tcPr>
          <w:p w:rsidR="005103E7" w:rsidRDefault="005103E7" w:rsidP="001B0762">
            <w:pPr>
              <w:pStyle w:val="TableParagraph"/>
              <w:rPr>
                <w:b/>
                <w:sz w:val="18"/>
              </w:rPr>
            </w:pPr>
          </w:p>
          <w:p w:rsidR="005103E7" w:rsidRDefault="005103E7" w:rsidP="001B0762">
            <w:pPr>
              <w:pStyle w:val="TableParagraph"/>
              <w:spacing w:before="1"/>
              <w:rPr>
                <w:b/>
                <w:sz w:val="20"/>
              </w:rPr>
            </w:pPr>
          </w:p>
          <w:p w:rsidR="005103E7" w:rsidRDefault="005103E7" w:rsidP="001B0762">
            <w:pPr>
              <w:pStyle w:val="TableParagraph"/>
              <w:ind w:left="107"/>
              <w:rPr>
                <w:sz w:val="16"/>
              </w:rPr>
            </w:pPr>
            <w:r>
              <w:rPr>
                <w:color w:val="0000FF"/>
                <w:sz w:val="16"/>
              </w:rPr>
              <w:t>45</w:t>
            </w:r>
          </w:p>
        </w:tc>
      </w:tr>
      <w:tr w:rsidR="005103E7" w:rsidTr="005103E7">
        <w:trPr>
          <w:trHeight w:val="1081"/>
        </w:trPr>
        <w:tc>
          <w:tcPr>
            <w:tcW w:w="1810" w:type="dxa"/>
          </w:tcPr>
          <w:p w:rsidR="005103E7" w:rsidRDefault="005103E7" w:rsidP="001B0762">
            <w:pPr>
              <w:pStyle w:val="TableParagraph"/>
              <w:rPr>
                <w:b/>
              </w:rPr>
            </w:pPr>
          </w:p>
          <w:p w:rsidR="005103E7" w:rsidRDefault="005103E7" w:rsidP="001B0762">
            <w:pPr>
              <w:pStyle w:val="TableParagraph"/>
              <w:ind w:left="107" w:right="152"/>
              <w:rPr>
                <w:sz w:val="16"/>
              </w:rPr>
            </w:pPr>
            <w:r>
              <w:rPr>
                <w:color w:val="0000FF"/>
                <w:sz w:val="16"/>
              </w:rPr>
              <w:t>ENGINEERING AND TECHNOLOGY</w:t>
            </w:r>
          </w:p>
        </w:tc>
        <w:tc>
          <w:tcPr>
            <w:tcW w:w="1449" w:type="dxa"/>
          </w:tcPr>
          <w:p w:rsidR="005103E7" w:rsidRDefault="005103E7" w:rsidP="001B0762">
            <w:pPr>
              <w:pStyle w:val="TableParagraph"/>
              <w:rPr>
                <w:b/>
                <w:sz w:val="18"/>
              </w:rPr>
            </w:pPr>
          </w:p>
          <w:p w:rsidR="005103E7" w:rsidRDefault="005103E7" w:rsidP="001B0762">
            <w:pPr>
              <w:pStyle w:val="TableParagraph"/>
              <w:spacing w:before="1"/>
              <w:rPr>
                <w:b/>
                <w:sz w:val="20"/>
              </w:rPr>
            </w:pPr>
          </w:p>
          <w:p w:rsidR="005103E7" w:rsidRDefault="005103E7" w:rsidP="001B0762">
            <w:pPr>
              <w:pStyle w:val="TableParagraph"/>
              <w:ind w:left="108"/>
              <w:rPr>
                <w:sz w:val="16"/>
              </w:rPr>
            </w:pPr>
            <w:r>
              <w:rPr>
                <w:color w:val="0000FF"/>
                <w:sz w:val="16"/>
              </w:rPr>
              <w:t>DIPLOMA</w:t>
            </w:r>
          </w:p>
        </w:tc>
        <w:tc>
          <w:tcPr>
            <w:tcW w:w="1936" w:type="dxa"/>
          </w:tcPr>
          <w:p w:rsidR="005103E7" w:rsidRDefault="005103E7" w:rsidP="001B0762">
            <w:pPr>
              <w:pStyle w:val="TableParagraph"/>
              <w:rPr>
                <w:b/>
              </w:rPr>
            </w:pPr>
          </w:p>
          <w:p w:rsidR="005103E7" w:rsidRDefault="005103E7" w:rsidP="001B0762">
            <w:pPr>
              <w:pStyle w:val="TableParagraph"/>
              <w:ind w:left="107" w:right="250"/>
              <w:rPr>
                <w:sz w:val="16"/>
              </w:rPr>
            </w:pPr>
            <w:r>
              <w:rPr>
                <w:color w:val="0000FF"/>
                <w:sz w:val="16"/>
              </w:rPr>
              <w:t>MECHANICAL ENGINEERING (TOOL &amp; DIE)</w:t>
            </w:r>
          </w:p>
        </w:tc>
        <w:tc>
          <w:tcPr>
            <w:tcW w:w="2032" w:type="dxa"/>
          </w:tcPr>
          <w:p w:rsidR="005103E7" w:rsidRDefault="005103E7" w:rsidP="001B0762">
            <w:pPr>
              <w:pStyle w:val="TableParagraph"/>
              <w:rPr>
                <w:b/>
              </w:rPr>
            </w:pPr>
          </w:p>
          <w:p w:rsidR="005103E7" w:rsidRDefault="005103E7" w:rsidP="001B0762">
            <w:pPr>
              <w:pStyle w:val="TableParagraph"/>
              <w:ind w:left="107" w:right="485"/>
              <w:rPr>
                <w:sz w:val="16"/>
              </w:rPr>
            </w:pPr>
            <w:r>
              <w:rPr>
                <w:color w:val="0000FF"/>
                <w:sz w:val="16"/>
              </w:rPr>
              <w:t>Directorate of Technical Education</w:t>
            </w:r>
          </w:p>
        </w:tc>
        <w:tc>
          <w:tcPr>
            <w:tcW w:w="1457" w:type="dxa"/>
          </w:tcPr>
          <w:p w:rsidR="005103E7" w:rsidRDefault="005103E7" w:rsidP="001B0762">
            <w:pPr>
              <w:pStyle w:val="TableParagraph"/>
              <w:rPr>
                <w:b/>
                <w:sz w:val="18"/>
              </w:rPr>
            </w:pPr>
          </w:p>
          <w:p w:rsidR="005103E7" w:rsidRDefault="005103E7" w:rsidP="001B0762">
            <w:pPr>
              <w:pStyle w:val="TableParagraph"/>
              <w:spacing w:before="1"/>
              <w:rPr>
                <w:b/>
                <w:sz w:val="20"/>
              </w:rPr>
            </w:pPr>
          </w:p>
          <w:p w:rsidR="005103E7" w:rsidRDefault="005103E7" w:rsidP="001B0762">
            <w:pPr>
              <w:pStyle w:val="TableParagraph"/>
              <w:ind w:left="107"/>
              <w:rPr>
                <w:sz w:val="16"/>
              </w:rPr>
            </w:pPr>
            <w:r>
              <w:rPr>
                <w:color w:val="0000FF"/>
                <w:sz w:val="16"/>
              </w:rPr>
              <w:t>45</w:t>
            </w:r>
          </w:p>
        </w:tc>
        <w:tc>
          <w:tcPr>
            <w:tcW w:w="1457" w:type="dxa"/>
          </w:tcPr>
          <w:p w:rsidR="005103E7" w:rsidRDefault="005103E7" w:rsidP="001B0762">
            <w:pPr>
              <w:pStyle w:val="TableParagraph"/>
              <w:rPr>
                <w:b/>
                <w:sz w:val="18"/>
              </w:rPr>
            </w:pPr>
          </w:p>
          <w:p w:rsidR="005103E7" w:rsidRDefault="005103E7" w:rsidP="001B0762">
            <w:pPr>
              <w:pStyle w:val="TableParagraph"/>
              <w:spacing w:before="1"/>
              <w:rPr>
                <w:b/>
                <w:sz w:val="20"/>
              </w:rPr>
            </w:pPr>
          </w:p>
          <w:p w:rsidR="005103E7" w:rsidRDefault="005103E7" w:rsidP="001B0762">
            <w:pPr>
              <w:pStyle w:val="TableParagraph"/>
              <w:ind w:left="107"/>
              <w:rPr>
                <w:sz w:val="16"/>
              </w:rPr>
            </w:pPr>
            <w:r>
              <w:rPr>
                <w:color w:val="0000FF"/>
                <w:sz w:val="16"/>
              </w:rPr>
              <w:t>45</w:t>
            </w:r>
          </w:p>
        </w:tc>
      </w:tr>
    </w:tbl>
    <w:tbl>
      <w:tblPr>
        <w:tblpPr w:leftFromText="180" w:rightFromText="180" w:vertAnchor="text" w:horzAnchor="margin" w:tblpX="95" w:tblpY="96"/>
        <w:tblW w:w="0" w:type="auto"/>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CellMar>
          <w:left w:w="0" w:type="dxa"/>
          <w:right w:w="0" w:type="dxa"/>
        </w:tblCellMar>
        <w:tblLook w:val="01E0"/>
      </w:tblPr>
      <w:tblGrid>
        <w:gridCol w:w="1732"/>
        <w:gridCol w:w="1463"/>
        <w:gridCol w:w="1954"/>
        <w:gridCol w:w="2051"/>
        <w:gridCol w:w="1471"/>
        <w:gridCol w:w="1471"/>
      </w:tblGrid>
      <w:tr w:rsidR="005103E7" w:rsidTr="005103E7">
        <w:trPr>
          <w:trHeight w:val="1199"/>
        </w:trPr>
        <w:tc>
          <w:tcPr>
            <w:tcW w:w="1732" w:type="dxa"/>
          </w:tcPr>
          <w:p w:rsidR="005103E7" w:rsidRDefault="005103E7" w:rsidP="005103E7">
            <w:pPr>
              <w:pStyle w:val="TableParagraph"/>
              <w:rPr>
                <w:b/>
              </w:rPr>
            </w:pPr>
          </w:p>
          <w:p w:rsidR="005103E7" w:rsidRDefault="005103E7" w:rsidP="005103E7">
            <w:pPr>
              <w:pStyle w:val="TableParagraph"/>
              <w:ind w:left="107" w:right="152"/>
              <w:rPr>
                <w:sz w:val="16"/>
              </w:rPr>
            </w:pPr>
            <w:r>
              <w:rPr>
                <w:color w:val="0000FF"/>
                <w:sz w:val="16"/>
              </w:rPr>
              <w:t>ENGINEERING AND TECHNOLOGY</w:t>
            </w:r>
          </w:p>
        </w:tc>
        <w:tc>
          <w:tcPr>
            <w:tcW w:w="1463" w:type="dxa"/>
          </w:tcPr>
          <w:p w:rsidR="005103E7" w:rsidRDefault="005103E7" w:rsidP="005103E7">
            <w:pPr>
              <w:pStyle w:val="TableParagraph"/>
              <w:rPr>
                <w:b/>
                <w:sz w:val="18"/>
              </w:rPr>
            </w:pPr>
          </w:p>
          <w:p w:rsidR="005103E7" w:rsidRDefault="005103E7" w:rsidP="005103E7">
            <w:pPr>
              <w:pStyle w:val="TableParagraph"/>
              <w:spacing w:before="1"/>
              <w:rPr>
                <w:b/>
                <w:sz w:val="20"/>
              </w:rPr>
            </w:pPr>
          </w:p>
          <w:p w:rsidR="005103E7" w:rsidRDefault="005103E7" w:rsidP="005103E7">
            <w:pPr>
              <w:pStyle w:val="TableParagraph"/>
              <w:ind w:left="108"/>
              <w:rPr>
                <w:sz w:val="16"/>
              </w:rPr>
            </w:pPr>
            <w:r>
              <w:rPr>
                <w:color w:val="0000FF"/>
                <w:sz w:val="16"/>
              </w:rPr>
              <w:t>DIPLOMA</w:t>
            </w:r>
          </w:p>
        </w:tc>
        <w:tc>
          <w:tcPr>
            <w:tcW w:w="1954" w:type="dxa"/>
          </w:tcPr>
          <w:p w:rsidR="005103E7" w:rsidRDefault="005103E7" w:rsidP="005103E7">
            <w:pPr>
              <w:pStyle w:val="TableParagraph"/>
              <w:spacing w:before="161"/>
              <w:ind w:left="107" w:right="259"/>
              <w:rPr>
                <w:sz w:val="16"/>
              </w:rPr>
            </w:pPr>
            <w:r>
              <w:rPr>
                <w:color w:val="0000FF"/>
                <w:sz w:val="16"/>
              </w:rPr>
              <w:t>Electronics and Communication Engineering (Microwaves)</w:t>
            </w:r>
          </w:p>
        </w:tc>
        <w:tc>
          <w:tcPr>
            <w:tcW w:w="2051" w:type="dxa"/>
          </w:tcPr>
          <w:p w:rsidR="005103E7" w:rsidRDefault="005103E7" w:rsidP="005103E7">
            <w:pPr>
              <w:pStyle w:val="TableParagraph"/>
              <w:rPr>
                <w:b/>
              </w:rPr>
            </w:pPr>
          </w:p>
          <w:p w:rsidR="005103E7" w:rsidRDefault="005103E7" w:rsidP="005103E7">
            <w:pPr>
              <w:pStyle w:val="TableParagraph"/>
              <w:ind w:left="107" w:right="485"/>
              <w:rPr>
                <w:sz w:val="16"/>
              </w:rPr>
            </w:pPr>
            <w:r>
              <w:rPr>
                <w:color w:val="0000FF"/>
                <w:sz w:val="16"/>
              </w:rPr>
              <w:t>Directorate of Technical Education</w:t>
            </w:r>
          </w:p>
        </w:tc>
        <w:tc>
          <w:tcPr>
            <w:tcW w:w="1471" w:type="dxa"/>
          </w:tcPr>
          <w:p w:rsidR="005103E7" w:rsidRDefault="005103E7" w:rsidP="005103E7">
            <w:pPr>
              <w:pStyle w:val="TableParagraph"/>
              <w:rPr>
                <w:b/>
                <w:sz w:val="18"/>
              </w:rPr>
            </w:pPr>
          </w:p>
          <w:p w:rsidR="005103E7" w:rsidRDefault="005103E7" w:rsidP="005103E7">
            <w:pPr>
              <w:pStyle w:val="TableParagraph"/>
              <w:spacing w:before="1"/>
              <w:rPr>
                <w:b/>
                <w:sz w:val="20"/>
              </w:rPr>
            </w:pPr>
          </w:p>
          <w:p w:rsidR="005103E7" w:rsidRDefault="005103E7" w:rsidP="005103E7">
            <w:pPr>
              <w:pStyle w:val="TableParagraph"/>
              <w:ind w:left="107"/>
              <w:rPr>
                <w:sz w:val="16"/>
              </w:rPr>
            </w:pPr>
            <w:r>
              <w:rPr>
                <w:color w:val="0000FF"/>
                <w:sz w:val="16"/>
              </w:rPr>
              <w:t>45</w:t>
            </w:r>
          </w:p>
        </w:tc>
        <w:tc>
          <w:tcPr>
            <w:tcW w:w="1471" w:type="dxa"/>
          </w:tcPr>
          <w:p w:rsidR="005103E7" w:rsidRDefault="005103E7" w:rsidP="005103E7">
            <w:pPr>
              <w:pStyle w:val="TableParagraph"/>
              <w:rPr>
                <w:b/>
                <w:sz w:val="18"/>
              </w:rPr>
            </w:pPr>
          </w:p>
          <w:p w:rsidR="005103E7" w:rsidRDefault="005103E7" w:rsidP="005103E7">
            <w:pPr>
              <w:pStyle w:val="TableParagraph"/>
              <w:spacing w:before="1"/>
              <w:rPr>
                <w:b/>
                <w:sz w:val="20"/>
              </w:rPr>
            </w:pPr>
          </w:p>
          <w:p w:rsidR="005103E7" w:rsidRDefault="005103E7" w:rsidP="005103E7">
            <w:pPr>
              <w:pStyle w:val="TableParagraph"/>
              <w:ind w:left="107"/>
              <w:rPr>
                <w:sz w:val="16"/>
              </w:rPr>
            </w:pPr>
            <w:r>
              <w:rPr>
                <w:color w:val="0000FF"/>
                <w:sz w:val="16"/>
              </w:rPr>
              <w:t>45</w:t>
            </w:r>
          </w:p>
        </w:tc>
      </w:tr>
      <w:tr w:rsidR="005103E7" w:rsidTr="005103E7">
        <w:trPr>
          <w:trHeight w:val="1199"/>
        </w:trPr>
        <w:tc>
          <w:tcPr>
            <w:tcW w:w="1732" w:type="dxa"/>
          </w:tcPr>
          <w:p w:rsidR="005103E7" w:rsidRDefault="005103E7" w:rsidP="005103E7">
            <w:pPr>
              <w:pStyle w:val="TableParagraph"/>
              <w:rPr>
                <w:b/>
              </w:rPr>
            </w:pPr>
          </w:p>
          <w:p w:rsidR="005103E7" w:rsidRDefault="005103E7" w:rsidP="005103E7">
            <w:pPr>
              <w:pStyle w:val="TableParagraph"/>
              <w:ind w:left="107" w:right="152"/>
              <w:rPr>
                <w:sz w:val="16"/>
              </w:rPr>
            </w:pPr>
            <w:r>
              <w:rPr>
                <w:color w:val="0000FF"/>
                <w:sz w:val="16"/>
              </w:rPr>
              <w:t>ENGINEERING AND TECHNOLOGY</w:t>
            </w:r>
          </w:p>
        </w:tc>
        <w:tc>
          <w:tcPr>
            <w:tcW w:w="1463" w:type="dxa"/>
          </w:tcPr>
          <w:p w:rsidR="005103E7" w:rsidRDefault="005103E7" w:rsidP="005103E7">
            <w:pPr>
              <w:pStyle w:val="TableParagraph"/>
              <w:rPr>
                <w:b/>
                <w:sz w:val="18"/>
              </w:rPr>
            </w:pPr>
          </w:p>
          <w:p w:rsidR="005103E7" w:rsidRDefault="005103E7" w:rsidP="005103E7">
            <w:pPr>
              <w:pStyle w:val="TableParagraph"/>
              <w:spacing w:before="1"/>
              <w:rPr>
                <w:b/>
                <w:sz w:val="20"/>
              </w:rPr>
            </w:pPr>
          </w:p>
          <w:p w:rsidR="005103E7" w:rsidRDefault="005103E7" w:rsidP="005103E7">
            <w:pPr>
              <w:pStyle w:val="TableParagraph"/>
              <w:ind w:left="108"/>
              <w:rPr>
                <w:sz w:val="16"/>
              </w:rPr>
            </w:pPr>
            <w:r>
              <w:rPr>
                <w:color w:val="0000FF"/>
                <w:sz w:val="16"/>
              </w:rPr>
              <w:t>DIPLOMA</w:t>
            </w:r>
          </w:p>
        </w:tc>
        <w:tc>
          <w:tcPr>
            <w:tcW w:w="1954" w:type="dxa"/>
          </w:tcPr>
          <w:p w:rsidR="005103E7" w:rsidRDefault="005103E7" w:rsidP="005103E7">
            <w:pPr>
              <w:pStyle w:val="TableParagraph"/>
              <w:rPr>
                <w:b/>
                <w:sz w:val="18"/>
              </w:rPr>
            </w:pPr>
          </w:p>
          <w:p w:rsidR="005103E7" w:rsidRDefault="005103E7" w:rsidP="005103E7">
            <w:pPr>
              <w:pStyle w:val="TableParagraph"/>
              <w:spacing w:before="139"/>
              <w:ind w:left="107" w:right="250"/>
              <w:rPr>
                <w:sz w:val="16"/>
              </w:rPr>
            </w:pPr>
            <w:r>
              <w:rPr>
                <w:color w:val="0000FF"/>
                <w:sz w:val="16"/>
              </w:rPr>
              <w:t>ELECTRICAL ENGINEERING</w:t>
            </w:r>
          </w:p>
        </w:tc>
        <w:tc>
          <w:tcPr>
            <w:tcW w:w="2051" w:type="dxa"/>
          </w:tcPr>
          <w:p w:rsidR="005103E7" w:rsidRDefault="005103E7" w:rsidP="005103E7">
            <w:pPr>
              <w:pStyle w:val="TableParagraph"/>
              <w:rPr>
                <w:b/>
              </w:rPr>
            </w:pPr>
          </w:p>
          <w:p w:rsidR="005103E7" w:rsidRDefault="005103E7" w:rsidP="005103E7">
            <w:pPr>
              <w:pStyle w:val="TableParagraph"/>
              <w:ind w:left="107" w:right="485"/>
              <w:rPr>
                <w:sz w:val="16"/>
              </w:rPr>
            </w:pPr>
            <w:r>
              <w:rPr>
                <w:color w:val="0000FF"/>
                <w:sz w:val="16"/>
              </w:rPr>
              <w:t>Directorate of Technical Education</w:t>
            </w:r>
          </w:p>
        </w:tc>
        <w:tc>
          <w:tcPr>
            <w:tcW w:w="1471" w:type="dxa"/>
          </w:tcPr>
          <w:p w:rsidR="005103E7" w:rsidRDefault="005103E7" w:rsidP="005103E7">
            <w:pPr>
              <w:pStyle w:val="TableParagraph"/>
              <w:rPr>
                <w:b/>
                <w:sz w:val="18"/>
              </w:rPr>
            </w:pPr>
          </w:p>
          <w:p w:rsidR="005103E7" w:rsidRDefault="005103E7" w:rsidP="005103E7">
            <w:pPr>
              <w:pStyle w:val="TableParagraph"/>
              <w:spacing w:before="1"/>
              <w:rPr>
                <w:b/>
                <w:sz w:val="20"/>
              </w:rPr>
            </w:pPr>
          </w:p>
          <w:p w:rsidR="005103E7" w:rsidRDefault="005103E7" w:rsidP="005103E7">
            <w:pPr>
              <w:pStyle w:val="TableParagraph"/>
              <w:ind w:left="107"/>
              <w:rPr>
                <w:sz w:val="16"/>
              </w:rPr>
            </w:pPr>
            <w:r>
              <w:rPr>
                <w:color w:val="0000FF"/>
                <w:sz w:val="16"/>
              </w:rPr>
              <w:t>45</w:t>
            </w:r>
          </w:p>
        </w:tc>
        <w:tc>
          <w:tcPr>
            <w:tcW w:w="1471" w:type="dxa"/>
          </w:tcPr>
          <w:p w:rsidR="005103E7" w:rsidRDefault="005103E7" w:rsidP="005103E7">
            <w:pPr>
              <w:pStyle w:val="TableParagraph"/>
              <w:rPr>
                <w:b/>
                <w:sz w:val="18"/>
              </w:rPr>
            </w:pPr>
          </w:p>
          <w:p w:rsidR="005103E7" w:rsidRDefault="005103E7" w:rsidP="005103E7">
            <w:pPr>
              <w:pStyle w:val="TableParagraph"/>
              <w:spacing w:before="1"/>
              <w:rPr>
                <w:b/>
                <w:sz w:val="20"/>
              </w:rPr>
            </w:pPr>
          </w:p>
          <w:p w:rsidR="005103E7" w:rsidRDefault="005103E7" w:rsidP="005103E7">
            <w:pPr>
              <w:pStyle w:val="TableParagraph"/>
              <w:ind w:left="107"/>
              <w:rPr>
                <w:sz w:val="16"/>
              </w:rPr>
            </w:pPr>
            <w:r>
              <w:rPr>
                <w:color w:val="0000FF"/>
                <w:sz w:val="16"/>
              </w:rPr>
              <w:t>45</w:t>
            </w:r>
          </w:p>
        </w:tc>
      </w:tr>
      <w:tr w:rsidR="005103E7" w:rsidTr="005103E7">
        <w:trPr>
          <w:trHeight w:val="1198"/>
        </w:trPr>
        <w:tc>
          <w:tcPr>
            <w:tcW w:w="1732" w:type="dxa"/>
          </w:tcPr>
          <w:p w:rsidR="005103E7" w:rsidRDefault="005103E7" w:rsidP="005103E7">
            <w:pPr>
              <w:pStyle w:val="TableParagraph"/>
              <w:rPr>
                <w:b/>
              </w:rPr>
            </w:pPr>
          </w:p>
          <w:p w:rsidR="005103E7" w:rsidRDefault="005103E7" w:rsidP="005103E7">
            <w:pPr>
              <w:pStyle w:val="TableParagraph"/>
              <w:ind w:left="107" w:right="152"/>
              <w:rPr>
                <w:sz w:val="16"/>
              </w:rPr>
            </w:pPr>
            <w:r>
              <w:rPr>
                <w:color w:val="0000FF"/>
                <w:sz w:val="16"/>
              </w:rPr>
              <w:t>ENGINEERING AND TECHNOLOGY</w:t>
            </w:r>
          </w:p>
        </w:tc>
        <w:tc>
          <w:tcPr>
            <w:tcW w:w="1463" w:type="dxa"/>
          </w:tcPr>
          <w:p w:rsidR="005103E7" w:rsidRDefault="005103E7" w:rsidP="005103E7">
            <w:pPr>
              <w:pStyle w:val="TableParagraph"/>
              <w:rPr>
                <w:b/>
                <w:sz w:val="18"/>
              </w:rPr>
            </w:pPr>
          </w:p>
          <w:p w:rsidR="005103E7" w:rsidRDefault="005103E7" w:rsidP="005103E7">
            <w:pPr>
              <w:pStyle w:val="TableParagraph"/>
              <w:spacing w:before="1"/>
              <w:rPr>
                <w:b/>
                <w:sz w:val="20"/>
              </w:rPr>
            </w:pPr>
          </w:p>
          <w:p w:rsidR="005103E7" w:rsidRDefault="005103E7" w:rsidP="005103E7">
            <w:pPr>
              <w:pStyle w:val="TableParagraph"/>
              <w:ind w:left="108"/>
              <w:rPr>
                <w:sz w:val="16"/>
              </w:rPr>
            </w:pPr>
            <w:r>
              <w:rPr>
                <w:color w:val="0000FF"/>
                <w:sz w:val="16"/>
              </w:rPr>
              <w:t>DIPLOMA</w:t>
            </w:r>
          </w:p>
        </w:tc>
        <w:tc>
          <w:tcPr>
            <w:tcW w:w="1954" w:type="dxa"/>
          </w:tcPr>
          <w:p w:rsidR="005103E7" w:rsidRDefault="005103E7" w:rsidP="005103E7">
            <w:pPr>
              <w:pStyle w:val="TableParagraph"/>
              <w:rPr>
                <w:b/>
                <w:sz w:val="18"/>
              </w:rPr>
            </w:pPr>
          </w:p>
          <w:p w:rsidR="005103E7" w:rsidRDefault="005103E7" w:rsidP="005103E7">
            <w:pPr>
              <w:pStyle w:val="TableParagraph"/>
              <w:spacing w:before="139"/>
              <w:ind w:left="107" w:right="250"/>
              <w:rPr>
                <w:sz w:val="16"/>
              </w:rPr>
            </w:pPr>
            <w:r>
              <w:rPr>
                <w:color w:val="0000FF"/>
                <w:sz w:val="16"/>
              </w:rPr>
              <w:t>COMPUTER ENGINEERING</w:t>
            </w:r>
          </w:p>
        </w:tc>
        <w:tc>
          <w:tcPr>
            <w:tcW w:w="2051" w:type="dxa"/>
          </w:tcPr>
          <w:p w:rsidR="005103E7" w:rsidRDefault="005103E7" w:rsidP="005103E7">
            <w:pPr>
              <w:pStyle w:val="TableParagraph"/>
              <w:rPr>
                <w:b/>
              </w:rPr>
            </w:pPr>
          </w:p>
          <w:p w:rsidR="005103E7" w:rsidRDefault="005103E7" w:rsidP="005103E7">
            <w:pPr>
              <w:pStyle w:val="TableParagraph"/>
              <w:ind w:left="107" w:right="485"/>
              <w:rPr>
                <w:sz w:val="16"/>
              </w:rPr>
            </w:pPr>
            <w:r>
              <w:rPr>
                <w:color w:val="0000FF"/>
                <w:sz w:val="16"/>
              </w:rPr>
              <w:t>Directorate of Technical Education</w:t>
            </w:r>
          </w:p>
        </w:tc>
        <w:tc>
          <w:tcPr>
            <w:tcW w:w="1471" w:type="dxa"/>
          </w:tcPr>
          <w:p w:rsidR="005103E7" w:rsidRDefault="005103E7" w:rsidP="005103E7">
            <w:pPr>
              <w:pStyle w:val="TableParagraph"/>
              <w:rPr>
                <w:b/>
                <w:sz w:val="18"/>
              </w:rPr>
            </w:pPr>
          </w:p>
          <w:p w:rsidR="005103E7" w:rsidRDefault="005103E7" w:rsidP="005103E7">
            <w:pPr>
              <w:pStyle w:val="TableParagraph"/>
              <w:spacing w:before="1"/>
              <w:rPr>
                <w:b/>
                <w:sz w:val="20"/>
              </w:rPr>
            </w:pPr>
          </w:p>
          <w:p w:rsidR="005103E7" w:rsidRDefault="005103E7" w:rsidP="005103E7">
            <w:pPr>
              <w:pStyle w:val="TableParagraph"/>
              <w:ind w:left="107"/>
              <w:rPr>
                <w:sz w:val="16"/>
              </w:rPr>
            </w:pPr>
            <w:r>
              <w:rPr>
                <w:color w:val="0000FF"/>
                <w:sz w:val="16"/>
              </w:rPr>
              <w:t>45</w:t>
            </w:r>
          </w:p>
        </w:tc>
        <w:tc>
          <w:tcPr>
            <w:tcW w:w="1471" w:type="dxa"/>
          </w:tcPr>
          <w:p w:rsidR="005103E7" w:rsidRDefault="005103E7" w:rsidP="005103E7">
            <w:pPr>
              <w:pStyle w:val="TableParagraph"/>
              <w:rPr>
                <w:b/>
                <w:sz w:val="18"/>
              </w:rPr>
            </w:pPr>
          </w:p>
          <w:p w:rsidR="005103E7" w:rsidRDefault="005103E7" w:rsidP="005103E7">
            <w:pPr>
              <w:pStyle w:val="TableParagraph"/>
              <w:spacing w:before="1"/>
              <w:rPr>
                <w:b/>
                <w:sz w:val="20"/>
              </w:rPr>
            </w:pPr>
          </w:p>
          <w:p w:rsidR="005103E7" w:rsidRDefault="005103E7" w:rsidP="005103E7">
            <w:pPr>
              <w:pStyle w:val="TableParagraph"/>
              <w:ind w:left="107"/>
              <w:rPr>
                <w:sz w:val="16"/>
              </w:rPr>
            </w:pPr>
            <w:r>
              <w:rPr>
                <w:color w:val="0000FF"/>
                <w:sz w:val="16"/>
              </w:rPr>
              <w:t>45</w:t>
            </w:r>
          </w:p>
        </w:tc>
      </w:tr>
      <w:tr w:rsidR="005103E7" w:rsidTr="005103E7">
        <w:trPr>
          <w:trHeight w:val="1199"/>
        </w:trPr>
        <w:tc>
          <w:tcPr>
            <w:tcW w:w="1732" w:type="dxa"/>
          </w:tcPr>
          <w:p w:rsidR="005103E7" w:rsidRDefault="005103E7" w:rsidP="005103E7">
            <w:pPr>
              <w:pStyle w:val="TableParagraph"/>
              <w:rPr>
                <w:b/>
              </w:rPr>
            </w:pPr>
          </w:p>
          <w:p w:rsidR="005103E7" w:rsidRDefault="005103E7" w:rsidP="005103E7">
            <w:pPr>
              <w:pStyle w:val="TableParagraph"/>
              <w:ind w:left="107" w:right="152"/>
              <w:rPr>
                <w:sz w:val="16"/>
              </w:rPr>
            </w:pPr>
            <w:r>
              <w:rPr>
                <w:color w:val="0000FF"/>
                <w:sz w:val="16"/>
              </w:rPr>
              <w:t>ENGINEERING AND TECHNOLOGY</w:t>
            </w:r>
          </w:p>
        </w:tc>
        <w:tc>
          <w:tcPr>
            <w:tcW w:w="1463" w:type="dxa"/>
          </w:tcPr>
          <w:p w:rsidR="005103E7" w:rsidRDefault="005103E7" w:rsidP="005103E7">
            <w:pPr>
              <w:pStyle w:val="TableParagraph"/>
              <w:rPr>
                <w:b/>
                <w:sz w:val="18"/>
              </w:rPr>
            </w:pPr>
          </w:p>
          <w:p w:rsidR="005103E7" w:rsidRDefault="005103E7" w:rsidP="005103E7">
            <w:pPr>
              <w:pStyle w:val="TableParagraph"/>
              <w:spacing w:before="1"/>
              <w:rPr>
                <w:b/>
                <w:sz w:val="20"/>
              </w:rPr>
            </w:pPr>
          </w:p>
          <w:p w:rsidR="005103E7" w:rsidRDefault="005103E7" w:rsidP="005103E7">
            <w:pPr>
              <w:pStyle w:val="TableParagraph"/>
              <w:ind w:left="108"/>
              <w:rPr>
                <w:sz w:val="16"/>
              </w:rPr>
            </w:pPr>
            <w:r>
              <w:rPr>
                <w:color w:val="0000FF"/>
                <w:sz w:val="16"/>
              </w:rPr>
              <w:t>DIPLOMA</w:t>
            </w:r>
          </w:p>
        </w:tc>
        <w:tc>
          <w:tcPr>
            <w:tcW w:w="1954" w:type="dxa"/>
          </w:tcPr>
          <w:p w:rsidR="005103E7" w:rsidRDefault="005103E7" w:rsidP="005103E7">
            <w:pPr>
              <w:pStyle w:val="TableParagraph"/>
              <w:rPr>
                <w:b/>
                <w:sz w:val="18"/>
              </w:rPr>
            </w:pPr>
          </w:p>
          <w:p w:rsidR="005103E7" w:rsidRDefault="005103E7" w:rsidP="005103E7">
            <w:pPr>
              <w:pStyle w:val="TableParagraph"/>
              <w:spacing w:before="139"/>
              <w:ind w:left="107" w:right="250"/>
              <w:rPr>
                <w:sz w:val="16"/>
              </w:rPr>
            </w:pPr>
            <w:r>
              <w:rPr>
                <w:color w:val="0000FF"/>
                <w:sz w:val="16"/>
              </w:rPr>
              <w:t>CIVIL ENGINEERING</w:t>
            </w:r>
          </w:p>
        </w:tc>
        <w:tc>
          <w:tcPr>
            <w:tcW w:w="2051" w:type="dxa"/>
          </w:tcPr>
          <w:p w:rsidR="005103E7" w:rsidRDefault="005103E7" w:rsidP="005103E7">
            <w:pPr>
              <w:pStyle w:val="TableParagraph"/>
              <w:rPr>
                <w:b/>
              </w:rPr>
            </w:pPr>
          </w:p>
          <w:p w:rsidR="005103E7" w:rsidRDefault="005103E7" w:rsidP="005103E7">
            <w:pPr>
              <w:pStyle w:val="TableParagraph"/>
              <w:ind w:left="107" w:right="485"/>
              <w:rPr>
                <w:sz w:val="16"/>
              </w:rPr>
            </w:pPr>
            <w:r>
              <w:rPr>
                <w:color w:val="0000FF"/>
                <w:sz w:val="16"/>
              </w:rPr>
              <w:t>Directorate of Technical Education</w:t>
            </w:r>
          </w:p>
        </w:tc>
        <w:tc>
          <w:tcPr>
            <w:tcW w:w="1471" w:type="dxa"/>
          </w:tcPr>
          <w:p w:rsidR="005103E7" w:rsidRDefault="005103E7" w:rsidP="005103E7">
            <w:pPr>
              <w:pStyle w:val="TableParagraph"/>
              <w:rPr>
                <w:b/>
                <w:sz w:val="18"/>
              </w:rPr>
            </w:pPr>
          </w:p>
          <w:p w:rsidR="005103E7" w:rsidRDefault="005103E7" w:rsidP="005103E7">
            <w:pPr>
              <w:pStyle w:val="TableParagraph"/>
              <w:spacing w:before="1"/>
              <w:rPr>
                <w:b/>
                <w:sz w:val="20"/>
              </w:rPr>
            </w:pPr>
          </w:p>
          <w:p w:rsidR="005103E7" w:rsidRDefault="005103E7" w:rsidP="005103E7">
            <w:pPr>
              <w:pStyle w:val="TableParagraph"/>
              <w:ind w:left="107"/>
              <w:rPr>
                <w:sz w:val="16"/>
              </w:rPr>
            </w:pPr>
            <w:r>
              <w:rPr>
                <w:color w:val="0000FF"/>
                <w:sz w:val="16"/>
              </w:rPr>
              <w:t>45</w:t>
            </w:r>
          </w:p>
        </w:tc>
        <w:tc>
          <w:tcPr>
            <w:tcW w:w="1471" w:type="dxa"/>
          </w:tcPr>
          <w:p w:rsidR="005103E7" w:rsidRDefault="005103E7" w:rsidP="005103E7">
            <w:pPr>
              <w:pStyle w:val="TableParagraph"/>
              <w:rPr>
                <w:b/>
                <w:sz w:val="18"/>
              </w:rPr>
            </w:pPr>
          </w:p>
          <w:p w:rsidR="005103E7" w:rsidRDefault="005103E7" w:rsidP="005103E7">
            <w:pPr>
              <w:pStyle w:val="TableParagraph"/>
              <w:spacing w:before="1"/>
              <w:rPr>
                <w:b/>
                <w:sz w:val="20"/>
              </w:rPr>
            </w:pPr>
          </w:p>
          <w:p w:rsidR="005103E7" w:rsidRDefault="005103E7" w:rsidP="005103E7">
            <w:pPr>
              <w:pStyle w:val="TableParagraph"/>
              <w:ind w:left="107"/>
              <w:rPr>
                <w:sz w:val="16"/>
              </w:rPr>
            </w:pPr>
            <w:r>
              <w:rPr>
                <w:color w:val="0000FF"/>
                <w:sz w:val="16"/>
              </w:rPr>
              <w:t>45</w:t>
            </w:r>
          </w:p>
        </w:tc>
      </w:tr>
    </w:tbl>
    <w:p w:rsidR="00541DA5" w:rsidRDefault="00541DA5" w:rsidP="00541DA5">
      <w:pPr>
        <w:rPr>
          <w:sz w:val="16"/>
        </w:rPr>
      </w:pPr>
    </w:p>
    <w:p w:rsidR="005103E7" w:rsidRDefault="005103E7" w:rsidP="00541DA5">
      <w:pPr>
        <w:rPr>
          <w:sz w:val="16"/>
        </w:rPr>
      </w:pPr>
    </w:p>
    <w:p w:rsidR="005103E7" w:rsidRDefault="005103E7" w:rsidP="00541DA5">
      <w:pPr>
        <w:rPr>
          <w:sz w:val="16"/>
        </w:rPr>
      </w:pPr>
    </w:p>
    <w:p w:rsidR="005103E7" w:rsidRDefault="005103E7" w:rsidP="00541DA5">
      <w:pPr>
        <w:rPr>
          <w:sz w:val="16"/>
        </w:rPr>
      </w:pPr>
    </w:p>
    <w:p w:rsidR="005103E7" w:rsidRDefault="005103E7" w:rsidP="00541DA5">
      <w:pPr>
        <w:rPr>
          <w:sz w:val="16"/>
        </w:rPr>
      </w:pPr>
    </w:p>
    <w:p w:rsidR="005103E7" w:rsidRDefault="005103E7" w:rsidP="00541DA5">
      <w:pPr>
        <w:rPr>
          <w:sz w:val="16"/>
        </w:rPr>
      </w:pPr>
    </w:p>
    <w:p w:rsidR="005103E7" w:rsidRDefault="005103E7" w:rsidP="00541DA5">
      <w:pPr>
        <w:rPr>
          <w:sz w:val="16"/>
        </w:rPr>
      </w:pPr>
    </w:p>
    <w:p w:rsidR="00356D21" w:rsidRDefault="00356D21">
      <w:r>
        <w:br w:type="page"/>
      </w:r>
    </w:p>
    <w:p w:rsidR="00356D21" w:rsidRDefault="00356D21" w:rsidP="00356D21">
      <w:r>
        <w:lastRenderedPageBreak/>
        <w:t>ROHITASH INSTITUTE OF ENGG. &amp; TECHNOLOGY ATELI MANDI</w:t>
      </w:r>
    </w:p>
    <w:p w:rsidR="00356D21" w:rsidRDefault="00356D21" w:rsidP="00356D21"/>
    <w:p w:rsidR="00356D21" w:rsidRDefault="00356D21" w:rsidP="00356D21">
      <w:r>
        <w:rPr>
          <w:noProof/>
        </w:rPr>
        <w:drawing>
          <wp:anchor distT="0" distB="0" distL="114300" distR="114300" simplePos="0" relativeHeight="251659264" behindDoc="1" locked="0" layoutInCell="1" allowOverlap="1">
            <wp:simplePos x="0" y="0"/>
            <wp:positionH relativeFrom="column">
              <wp:posOffset>-161925</wp:posOffset>
            </wp:positionH>
            <wp:positionV relativeFrom="paragraph">
              <wp:posOffset>220345</wp:posOffset>
            </wp:positionV>
            <wp:extent cx="6572250" cy="3695700"/>
            <wp:effectExtent l="19050" t="0" r="0" b="0"/>
            <wp:wrapTight wrapText="bothSides">
              <wp:wrapPolygon edited="0">
                <wp:start x="-63" y="0"/>
                <wp:lineTo x="-63" y="21489"/>
                <wp:lineTo x="21600" y="21489"/>
                <wp:lineTo x="21600" y="0"/>
                <wp:lineTo x="-63"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t="4843" r="1282" b="11396"/>
                    <a:stretch>
                      <a:fillRect/>
                    </a:stretch>
                  </pic:blipFill>
                  <pic:spPr bwMode="auto">
                    <a:xfrm>
                      <a:off x="0" y="0"/>
                      <a:ext cx="6572250" cy="3695700"/>
                    </a:xfrm>
                    <a:prstGeom prst="rect">
                      <a:avLst/>
                    </a:prstGeom>
                    <a:noFill/>
                    <a:ln w="9525">
                      <a:noFill/>
                      <a:miter lim="800000"/>
                      <a:headEnd/>
                      <a:tailEnd/>
                    </a:ln>
                  </pic:spPr>
                </pic:pic>
              </a:graphicData>
            </a:graphic>
          </wp:anchor>
        </w:drawing>
      </w:r>
      <w:r>
        <w:t xml:space="preserve">Web Site:- </w:t>
      </w:r>
      <w:hyperlink r:id="rId8" w:history="1">
        <w:r w:rsidRPr="009561DC">
          <w:rPr>
            <w:rStyle w:val="Hyperlink"/>
          </w:rPr>
          <w:t>http://rohitashinstitutions.in/technology/electronics.html</w:t>
        </w:r>
      </w:hyperlink>
      <w:r>
        <w:t xml:space="preserve"> </w:t>
      </w:r>
    </w:p>
    <w:p w:rsidR="00356D21" w:rsidRDefault="00356D21">
      <w:r>
        <w:br w:type="page"/>
      </w:r>
    </w:p>
    <w:p w:rsidR="00356D21" w:rsidRDefault="00356D21" w:rsidP="00356D21">
      <w:pPr>
        <w:jc w:val="center"/>
      </w:pPr>
      <w:r>
        <w:rPr>
          <w:noProof/>
        </w:rPr>
        <w:lastRenderedPageBreak/>
        <w:drawing>
          <wp:anchor distT="0" distB="0" distL="114300" distR="114300" simplePos="0" relativeHeight="251661312" behindDoc="1" locked="0" layoutInCell="1" allowOverlap="1">
            <wp:simplePos x="0" y="0"/>
            <wp:positionH relativeFrom="column">
              <wp:posOffset>-361950</wp:posOffset>
            </wp:positionH>
            <wp:positionV relativeFrom="paragraph">
              <wp:posOffset>685800</wp:posOffset>
            </wp:positionV>
            <wp:extent cx="6496050" cy="2152650"/>
            <wp:effectExtent l="19050" t="0" r="0" b="0"/>
            <wp:wrapTight wrapText="bothSides">
              <wp:wrapPolygon edited="0">
                <wp:start x="-63" y="0"/>
                <wp:lineTo x="-63" y="21409"/>
                <wp:lineTo x="21600" y="21409"/>
                <wp:lineTo x="21600" y="0"/>
                <wp:lineTo x="-63" y="0"/>
              </wp:wrapPolygon>
            </wp:wrapTight>
            <wp:docPr id="2" name="Picture 1" descr="D:\Downloads\WhatsApp Image 2021-01-04 at 3.22.18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wnloads\WhatsApp Image 2021-01-04 at 3.22.18 PM (1).jpeg"/>
                    <pic:cNvPicPr>
                      <a:picLocks noChangeAspect="1" noChangeArrowheads="1"/>
                    </pic:cNvPicPr>
                  </pic:nvPicPr>
                  <pic:blipFill>
                    <a:blip r:embed="rId9"/>
                    <a:srcRect/>
                    <a:stretch>
                      <a:fillRect/>
                    </a:stretch>
                  </pic:blipFill>
                  <pic:spPr bwMode="auto">
                    <a:xfrm>
                      <a:off x="0" y="0"/>
                      <a:ext cx="6496050" cy="2152650"/>
                    </a:xfrm>
                    <a:prstGeom prst="rect">
                      <a:avLst/>
                    </a:prstGeom>
                    <a:noFill/>
                    <a:ln w="9525">
                      <a:noFill/>
                      <a:miter lim="800000"/>
                      <a:headEnd/>
                      <a:tailEnd/>
                    </a:ln>
                  </pic:spPr>
                </pic:pic>
              </a:graphicData>
            </a:graphic>
          </wp:anchor>
        </w:drawing>
      </w:r>
      <w:r>
        <w:t>GREEN COMPUS AND WASTE MANAGEMENT</w:t>
      </w:r>
    </w:p>
    <w:p w:rsidR="00356D21" w:rsidRDefault="00356D21" w:rsidP="00356D21"/>
    <w:p w:rsidR="00356D21" w:rsidRDefault="00356D21" w:rsidP="00356D21">
      <w:r>
        <w:rPr>
          <w:noProof/>
        </w:rPr>
        <w:drawing>
          <wp:anchor distT="0" distB="0" distL="114300" distR="114300" simplePos="0" relativeHeight="251662336" behindDoc="0" locked="0" layoutInCell="1" allowOverlap="1">
            <wp:simplePos x="0" y="0"/>
            <wp:positionH relativeFrom="column">
              <wp:posOffset>-9525</wp:posOffset>
            </wp:positionH>
            <wp:positionV relativeFrom="paragraph">
              <wp:posOffset>165735</wp:posOffset>
            </wp:positionV>
            <wp:extent cx="6219825" cy="2333625"/>
            <wp:effectExtent l="19050" t="0" r="9525" b="0"/>
            <wp:wrapSquare wrapText="bothSides"/>
            <wp:docPr id="3" name="Picture 2" descr="D:\Downloads\WhatsApp Image 2021-01-04 at 3.22.1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wnloads\WhatsApp Image 2021-01-04 at 3.22.18 PM.jpeg"/>
                    <pic:cNvPicPr>
                      <a:picLocks noChangeAspect="1" noChangeArrowheads="1"/>
                    </pic:cNvPicPr>
                  </pic:nvPicPr>
                  <pic:blipFill>
                    <a:blip r:embed="rId10"/>
                    <a:srcRect/>
                    <a:stretch>
                      <a:fillRect/>
                    </a:stretch>
                  </pic:blipFill>
                  <pic:spPr bwMode="auto">
                    <a:xfrm>
                      <a:off x="0" y="0"/>
                      <a:ext cx="6219825" cy="2333625"/>
                    </a:xfrm>
                    <a:prstGeom prst="rect">
                      <a:avLst/>
                    </a:prstGeom>
                    <a:noFill/>
                    <a:ln w="9525">
                      <a:noFill/>
                      <a:miter lim="800000"/>
                      <a:headEnd/>
                      <a:tailEnd/>
                    </a:ln>
                  </pic:spPr>
                </pic:pic>
              </a:graphicData>
            </a:graphic>
          </wp:anchor>
        </w:drawing>
      </w:r>
      <w:r>
        <w:rPr>
          <w:noProof/>
        </w:rPr>
        <w:drawing>
          <wp:anchor distT="0" distB="0" distL="114300" distR="114300" simplePos="0" relativeHeight="251663360" behindDoc="1" locked="0" layoutInCell="1" allowOverlap="1">
            <wp:simplePos x="0" y="0"/>
            <wp:positionH relativeFrom="column">
              <wp:posOffset>-9525</wp:posOffset>
            </wp:positionH>
            <wp:positionV relativeFrom="paragraph">
              <wp:posOffset>2708275</wp:posOffset>
            </wp:positionV>
            <wp:extent cx="6315075" cy="3057525"/>
            <wp:effectExtent l="19050" t="0" r="9525" b="0"/>
            <wp:wrapTight wrapText="bothSides">
              <wp:wrapPolygon edited="0">
                <wp:start x="-65" y="0"/>
                <wp:lineTo x="-65" y="21533"/>
                <wp:lineTo x="21633" y="21533"/>
                <wp:lineTo x="21633" y="0"/>
                <wp:lineTo x="-65" y="0"/>
              </wp:wrapPolygon>
            </wp:wrapTight>
            <wp:docPr id="5" name="Picture 4" descr="D:\Downloads\WhatsApp Image 2021-01-04 at 3.22.2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ownloads\WhatsApp Image 2021-01-04 at 3.22.20 PM.jpeg"/>
                    <pic:cNvPicPr>
                      <a:picLocks noChangeAspect="1" noChangeArrowheads="1"/>
                    </pic:cNvPicPr>
                  </pic:nvPicPr>
                  <pic:blipFill>
                    <a:blip r:embed="rId11"/>
                    <a:srcRect/>
                    <a:stretch>
                      <a:fillRect/>
                    </a:stretch>
                  </pic:blipFill>
                  <pic:spPr bwMode="auto">
                    <a:xfrm>
                      <a:off x="0" y="0"/>
                      <a:ext cx="6315075" cy="3057525"/>
                    </a:xfrm>
                    <a:prstGeom prst="rect">
                      <a:avLst/>
                    </a:prstGeom>
                    <a:noFill/>
                    <a:ln w="9525">
                      <a:noFill/>
                      <a:miter lim="800000"/>
                      <a:headEnd/>
                      <a:tailEnd/>
                    </a:ln>
                  </pic:spPr>
                </pic:pic>
              </a:graphicData>
            </a:graphic>
          </wp:anchor>
        </w:drawing>
      </w:r>
    </w:p>
    <w:p w:rsidR="00356D21" w:rsidRDefault="00356D21" w:rsidP="00356D21">
      <w:r>
        <w:rPr>
          <w:noProof/>
        </w:rPr>
        <w:lastRenderedPageBreak/>
        <w:drawing>
          <wp:anchor distT="0" distB="0" distL="114300" distR="114300" simplePos="0" relativeHeight="251664384" behindDoc="1" locked="0" layoutInCell="1" allowOverlap="1">
            <wp:simplePos x="0" y="0"/>
            <wp:positionH relativeFrom="column">
              <wp:posOffset>-278130</wp:posOffset>
            </wp:positionH>
            <wp:positionV relativeFrom="paragraph">
              <wp:posOffset>-427990</wp:posOffset>
            </wp:positionV>
            <wp:extent cx="6395720" cy="8348345"/>
            <wp:effectExtent l="19050" t="0" r="5080" b="0"/>
            <wp:wrapTight wrapText="bothSides">
              <wp:wrapPolygon edited="0">
                <wp:start x="-64" y="0"/>
                <wp:lineTo x="-64" y="21539"/>
                <wp:lineTo x="21617" y="21539"/>
                <wp:lineTo x="21617" y="0"/>
                <wp:lineTo x="-64" y="0"/>
              </wp:wrapPolygon>
            </wp:wrapTight>
            <wp:docPr id="7" name="Picture 6" descr="C:\Users\AS\Desktop\INDUCTION PROGRAMM 1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S\Desktop\INDUCTION PROGRAMM 1 .jpg"/>
                    <pic:cNvPicPr>
                      <a:picLocks noChangeAspect="1" noChangeArrowheads="1"/>
                    </pic:cNvPicPr>
                  </pic:nvPicPr>
                  <pic:blipFill>
                    <a:blip r:embed="rId12"/>
                    <a:srcRect/>
                    <a:stretch>
                      <a:fillRect/>
                    </a:stretch>
                  </pic:blipFill>
                  <pic:spPr bwMode="auto">
                    <a:xfrm>
                      <a:off x="0" y="0"/>
                      <a:ext cx="6395720" cy="8348345"/>
                    </a:xfrm>
                    <a:prstGeom prst="rect">
                      <a:avLst/>
                    </a:prstGeom>
                    <a:noFill/>
                    <a:ln w="9525">
                      <a:noFill/>
                      <a:miter lim="800000"/>
                      <a:headEnd/>
                      <a:tailEnd/>
                    </a:ln>
                  </pic:spPr>
                </pic:pic>
              </a:graphicData>
            </a:graphic>
          </wp:anchor>
        </w:drawing>
      </w:r>
    </w:p>
    <w:p w:rsidR="00356D21" w:rsidRDefault="00356D21" w:rsidP="00356D21"/>
    <w:p w:rsidR="00541DA5" w:rsidRDefault="00F85D4D">
      <w:r>
        <w:t xml:space="preserve"> </w:t>
      </w:r>
    </w:p>
    <w:sectPr w:rsidR="00541DA5" w:rsidSect="00541DA5">
      <w:pgSz w:w="12240" w:h="15840"/>
      <w:pgMar w:top="540" w:right="1440" w:bottom="27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E71F7" w:rsidRDefault="005E71F7" w:rsidP="005103E7">
      <w:pPr>
        <w:spacing w:after="0" w:line="240" w:lineRule="auto"/>
      </w:pPr>
      <w:r>
        <w:separator/>
      </w:r>
    </w:p>
  </w:endnote>
  <w:endnote w:type="continuationSeparator" w:id="1">
    <w:p w:rsidR="005E71F7" w:rsidRDefault="005E71F7" w:rsidP="005103E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w:altName w:val="Times New Roman"/>
    <w:panose1 w:val="00000000000000000000"/>
    <w:charset w:val="00"/>
    <w:family w:val="roman"/>
    <w:notTrueType/>
    <w:pitch w:val="default"/>
    <w:sig w:usb0="00000000" w:usb1="00000000" w:usb2="00000000" w:usb3="00000000" w:csb0="00000000" w:csb1="00000000"/>
  </w:font>
  <w:font w:name="inherit">
    <w:altName w:val="Times New Roman"/>
    <w:panose1 w:val="00000000000000000000"/>
    <w:charset w:val="00"/>
    <w:family w:val="roman"/>
    <w:notTrueType/>
    <w:pitch w:val="default"/>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E71F7" w:rsidRDefault="005E71F7" w:rsidP="005103E7">
      <w:pPr>
        <w:spacing w:after="0" w:line="240" w:lineRule="auto"/>
      </w:pPr>
      <w:r>
        <w:separator/>
      </w:r>
    </w:p>
  </w:footnote>
  <w:footnote w:type="continuationSeparator" w:id="1">
    <w:p w:rsidR="005E71F7" w:rsidRDefault="005E71F7" w:rsidP="005103E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5AB6E83"/>
    <w:multiLevelType w:val="multilevel"/>
    <w:tmpl w:val="C832B9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FA564D9"/>
    <w:multiLevelType w:val="multilevel"/>
    <w:tmpl w:val="7124D9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E4E3C3B"/>
    <w:multiLevelType w:val="multilevel"/>
    <w:tmpl w:val="CF940E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20"/>
  <w:characterSpacingControl w:val="doNotCompress"/>
  <w:hdrShapeDefaults>
    <o:shapedefaults v:ext="edit" spidmax="15362"/>
  </w:hdrShapeDefaults>
  <w:footnotePr>
    <w:footnote w:id="0"/>
    <w:footnote w:id="1"/>
  </w:footnotePr>
  <w:endnotePr>
    <w:endnote w:id="0"/>
    <w:endnote w:id="1"/>
  </w:endnotePr>
  <w:compat/>
  <w:rsids>
    <w:rsidRoot w:val="00ED1E85"/>
    <w:rsid w:val="00021503"/>
    <w:rsid w:val="00251FB9"/>
    <w:rsid w:val="00271BFA"/>
    <w:rsid w:val="00356D21"/>
    <w:rsid w:val="003E5D8E"/>
    <w:rsid w:val="00451538"/>
    <w:rsid w:val="005103E7"/>
    <w:rsid w:val="00533D76"/>
    <w:rsid w:val="00541DA5"/>
    <w:rsid w:val="005E1BF0"/>
    <w:rsid w:val="005E71F7"/>
    <w:rsid w:val="00621D93"/>
    <w:rsid w:val="00702B02"/>
    <w:rsid w:val="0076717F"/>
    <w:rsid w:val="007D616E"/>
    <w:rsid w:val="00804D1D"/>
    <w:rsid w:val="00A52C57"/>
    <w:rsid w:val="00A938EE"/>
    <w:rsid w:val="00CC6C3B"/>
    <w:rsid w:val="00CD0A24"/>
    <w:rsid w:val="00D36508"/>
    <w:rsid w:val="00D45F68"/>
    <w:rsid w:val="00E0750D"/>
    <w:rsid w:val="00E10F78"/>
    <w:rsid w:val="00E32E58"/>
    <w:rsid w:val="00ED1E85"/>
    <w:rsid w:val="00F85D4D"/>
  </w:rsids>
  <m:mathPr>
    <m:mathFont m:val="Cambria Math"/>
    <m:brkBin m:val="before"/>
    <m:brkBinSub m:val="--"/>
    <m:smallFrac m:val="off"/>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lang w:val="en-US" w:eastAsia="en-US" w:bidi="hi-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2C57"/>
  </w:style>
  <w:style w:type="paragraph" w:styleId="Heading1">
    <w:name w:val="heading 1"/>
    <w:basedOn w:val="Normal"/>
    <w:next w:val="Normal"/>
    <w:link w:val="Heading1Char"/>
    <w:uiPriority w:val="9"/>
    <w:qFormat/>
    <w:rsid w:val="00541DA5"/>
    <w:pPr>
      <w:keepNext/>
      <w:keepLines/>
      <w:spacing w:before="480" w:after="0"/>
      <w:outlineLvl w:val="0"/>
    </w:pPr>
    <w:rPr>
      <w:rFonts w:asciiTheme="majorHAnsi" w:eastAsiaTheme="majorEastAsia" w:hAnsiTheme="majorHAnsi" w:cstheme="majorBidi"/>
      <w:b/>
      <w:bCs/>
      <w:color w:val="365F91" w:themeColor="accent1" w:themeShade="BF"/>
      <w:sz w:val="28"/>
      <w:szCs w:val="25"/>
    </w:rPr>
  </w:style>
  <w:style w:type="paragraph" w:styleId="Heading2">
    <w:name w:val="heading 2"/>
    <w:basedOn w:val="Normal"/>
    <w:link w:val="Heading2Char"/>
    <w:uiPriority w:val="9"/>
    <w:qFormat/>
    <w:rsid w:val="00E32E58"/>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ED1E85"/>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ED1E85"/>
    <w:rPr>
      <w:b/>
      <w:bCs/>
    </w:rPr>
  </w:style>
  <w:style w:type="character" w:styleId="Hyperlink">
    <w:name w:val="Hyperlink"/>
    <w:basedOn w:val="DefaultParagraphFont"/>
    <w:uiPriority w:val="99"/>
    <w:semiHidden/>
    <w:unhideWhenUsed/>
    <w:rsid w:val="00ED1E85"/>
    <w:rPr>
      <w:color w:val="0000FF"/>
      <w:u w:val="single"/>
    </w:rPr>
  </w:style>
  <w:style w:type="character" w:customStyle="1" w:styleId="Heading2Char">
    <w:name w:val="Heading 2 Char"/>
    <w:basedOn w:val="DefaultParagraphFont"/>
    <w:link w:val="Heading2"/>
    <w:uiPriority w:val="9"/>
    <w:rsid w:val="00E32E58"/>
    <w:rPr>
      <w:rFonts w:ascii="Times New Roman" w:eastAsia="Times New Roman" w:hAnsi="Times New Roman" w:cs="Times New Roman"/>
      <w:b/>
      <w:bCs/>
      <w:sz w:val="36"/>
      <w:szCs w:val="36"/>
    </w:rPr>
  </w:style>
  <w:style w:type="character" w:styleId="Emphasis">
    <w:name w:val="Emphasis"/>
    <w:basedOn w:val="DefaultParagraphFont"/>
    <w:uiPriority w:val="20"/>
    <w:qFormat/>
    <w:rsid w:val="00E32E58"/>
    <w:rPr>
      <w:i/>
      <w:iCs/>
    </w:rPr>
  </w:style>
  <w:style w:type="character" w:customStyle="1" w:styleId="Heading1Char">
    <w:name w:val="Heading 1 Char"/>
    <w:basedOn w:val="DefaultParagraphFont"/>
    <w:link w:val="Heading1"/>
    <w:uiPriority w:val="9"/>
    <w:rsid w:val="00541DA5"/>
    <w:rPr>
      <w:rFonts w:asciiTheme="majorHAnsi" w:eastAsiaTheme="majorEastAsia" w:hAnsiTheme="majorHAnsi" w:cstheme="majorBidi"/>
      <w:b/>
      <w:bCs/>
      <w:color w:val="365F91" w:themeColor="accent1" w:themeShade="BF"/>
      <w:sz w:val="28"/>
      <w:szCs w:val="25"/>
    </w:rPr>
  </w:style>
  <w:style w:type="paragraph" w:styleId="BodyText">
    <w:name w:val="Body Text"/>
    <w:basedOn w:val="Normal"/>
    <w:link w:val="BodyTextChar"/>
    <w:uiPriority w:val="1"/>
    <w:qFormat/>
    <w:rsid w:val="00541DA5"/>
    <w:pPr>
      <w:widowControl w:val="0"/>
      <w:autoSpaceDE w:val="0"/>
      <w:autoSpaceDN w:val="0"/>
      <w:spacing w:after="0" w:line="240" w:lineRule="auto"/>
    </w:pPr>
    <w:rPr>
      <w:rFonts w:ascii="Arial" w:eastAsia="Arial" w:hAnsi="Arial" w:cs="Arial"/>
      <w:sz w:val="16"/>
      <w:szCs w:val="16"/>
      <w:lang w:bidi="ar-SA"/>
    </w:rPr>
  </w:style>
  <w:style w:type="character" w:customStyle="1" w:styleId="BodyTextChar">
    <w:name w:val="Body Text Char"/>
    <w:basedOn w:val="DefaultParagraphFont"/>
    <w:link w:val="BodyText"/>
    <w:uiPriority w:val="1"/>
    <w:rsid w:val="00541DA5"/>
    <w:rPr>
      <w:rFonts w:ascii="Arial" w:eastAsia="Arial" w:hAnsi="Arial" w:cs="Arial"/>
      <w:sz w:val="16"/>
      <w:szCs w:val="16"/>
      <w:lang w:bidi="ar-SA"/>
    </w:rPr>
  </w:style>
  <w:style w:type="paragraph" w:customStyle="1" w:styleId="TableParagraph">
    <w:name w:val="Table Paragraph"/>
    <w:basedOn w:val="Normal"/>
    <w:uiPriority w:val="1"/>
    <w:qFormat/>
    <w:rsid w:val="00541DA5"/>
    <w:pPr>
      <w:widowControl w:val="0"/>
      <w:autoSpaceDE w:val="0"/>
      <w:autoSpaceDN w:val="0"/>
      <w:spacing w:after="0" w:line="240" w:lineRule="auto"/>
    </w:pPr>
    <w:rPr>
      <w:rFonts w:ascii="Arial" w:eastAsia="Arial" w:hAnsi="Arial" w:cs="Arial"/>
      <w:szCs w:val="22"/>
      <w:lang w:bidi="ar-SA"/>
    </w:rPr>
  </w:style>
  <w:style w:type="paragraph" w:styleId="Header">
    <w:name w:val="header"/>
    <w:basedOn w:val="Normal"/>
    <w:link w:val="HeaderChar"/>
    <w:uiPriority w:val="99"/>
    <w:semiHidden/>
    <w:unhideWhenUsed/>
    <w:rsid w:val="005103E7"/>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5103E7"/>
  </w:style>
  <w:style w:type="paragraph" w:styleId="Footer">
    <w:name w:val="footer"/>
    <w:basedOn w:val="Normal"/>
    <w:link w:val="FooterChar"/>
    <w:uiPriority w:val="99"/>
    <w:semiHidden/>
    <w:unhideWhenUsed/>
    <w:rsid w:val="005103E7"/>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5103E7"/>
  </w:style>
  <w:style w:type="table" w:styleId="TableGrid">
    <w:name w:val="Table Grid"/>
    <w:basedOn w:val="TableNormal"/>
    <w:uiPriority w:val="59"/>
    <w:rsid w:val="003E5D8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621D93"/>
    <w:pPr>
      <w:spacing w:after="0" w:line="240" w:lineRule="auto"/>
    </w:pPr>
    <w:rPr>
      <w:rFonts w:ascii="Tahoma" w:hAnsi="Tahoma" w:cs="Mangal"/>
      <w:sz w:val="16"/>
      <w:szCs w:val="14"/>
    </w:rPr>
  </w:style>
  <w:style w:type="character" w:customStyle="1" w:styleId="BalloonTextChar">
    <w:name w:val="Balloon Text Char"/>
    <w:basedOn w:val="DefaultParagraphFont"/>
    <w:link w:val="BalloonText"/>
    <w:uiPriority w:val="99"/>
    <w:semiHidden/>
    <w:rsid w:val="00621D93"/>
    <w:rPr>
      <w:rFonts w:ascii="Tahoma" w:hAnsi="Tahoma" w:cs="Mangal"/>
      <w:sz w:val="16"/>
      <w:szCs w:val="14"/>
    </w:rPr>
  </w:style>
</w:styles>
</file>

<file path=word/webSettings.xml><?xml version="1.0" encoding="utf-8"?>
<w:webSettings xmlns:r="http://schemas.openxmlformats.org/officeDocument/2006/relationships" xmlns:w="http://schemas.openxmlformats.org/wordprocessingml/2006/main">
  <w:divs>
    <w:div w:id="601768544">
      <w:bodyDiv w:val="1"/>
      <w:marLeft w:val="0"/>
      <w:marRight w:val="0"/>
      <w:marTop w:val="0"/>
      <w:marBottom w:val="0"/>
      <w:divBdr>
        <w:top w:val="none" w:sz="0" w:space="0" w:color="auto"/>
        <w:left w:val="none" w:sz="0" w:space="0" w:color="auto"/>
        <w:bottom w:val="none" w:sz="0" w:space="0" w:color="auto"/>
        <w:right w:val="none" w:sz="0" w:space="0" w:color="auto"/>
      </w:divBdr>
    </w:div>
    <w:div w:id="866916841">
      <w:bodyDiv w:val="1"/>
      <w:marLeft w:val="0"/>
      <w:marRight w:val="0"/>
      <w:marTop w:val="0"/>
      <w:marBottom w:val="0"/>
      <w:divBdr>
        <w:top w:val="none" w:sz="0" w:space="0" w:color="auto"/>
        <w:left w:val="none" w:sz="0" w:space="0" w:color="auto"/>
        <w:bottom w:val="none" w:sz="0" w:space="0" w:color="auto"/>
        <w:right w:val="none" w:sz="0" w:space="0" w:color="auto"/>
      </w:divBdr>
      <w:divsChild>
        <w:div w:id="738984712">
          <w:marLeft w:val="0"/>
          <w:marRight w:val="0"/>
          <w:marTop w:val="0"/>
          <w:marBottom w:val="300"/>
          <w:divBdr>
            <w:top w:val="none" w:sz="0" w:space="0" w:color="auto"/>
            <w:left w:val="none" w:sz="0" w:space="0" w:color="auto"/>
            <w:bottom w:val="none" w:sz="0" w:space="0" w:color="auto"/>
            <w:right w:val="none" w:sz="0" w:space="0" w:color="auto"/>
          </w:divBdr>
          <w:divsChild>
            <w:div w:id="1750272906">
              <w:marLeft w:val="0"/>
              <w:marRight w:val="0"/>
              <w:marTop w:val="0"/>
              <w:marBottom w:val="0"/>
              <w:divBdr>
                <w:top w:val="none" w:sz="0" w:space="0" w:color="auto"/>
                <w:left w:val="none" w:sz="0" w:space="0" w:color="auto"/>
                <w:bottom w:val="none" w:sz="0" w:space="0" w:color="auto"/>
                <w:right w:val="none" w:sz="0" w:space="0" w:color="auto"/>
              </w:divBdr>
            </w:div>
          </w:divsChild>
        </w:div>
        <w:div w:id="2133554876">
          <w:marLeft w:val="0"/>
          <w:marRight w:val="0"/>
          <w:marTop w:val="0"/>
          <w:marBottom w:val="0"/>
          <w:divBdr>
            <w:top w:val="none" w:sz="0" w:space="0" w:color="auto"/>
            <w:left w:val="none" w:sz="0" w:space="0" w:color="auto"/>
            <w:bottom w:val="none" w:sz="0" w:space="0" w:color="auto"/>
            <w:right w:val="none" w:sz="0" w:space="0" w:color="auto"/>
          </w:divBdr>
          <w:divsChild>
            <w:div w:id="1800296667">
              <w:marLeft w:val="0"/>
              <w:marRight w:val="0"/>
              <w:marTop w:val="0"/>
              <w:marBottom w:val="0"/>
              <w:divBdr>
                <w:top w:val="none" w:sz="0" w:space="0" w:color="auto"/>
                <w:left w:val="none" w:sz="0" w:space="0" w:color="auto"/>
                <w:bottom w:val="none" w:sz="0" w:space="0" w:color="auto"/>
                <w:right w:val="none" w:sz="0" w:space="0" w:color="auto"/>
              </w:divBdr>
              <w:divsChild>
                <w:div w:id="1844010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7633517">
      <w:bodyDiv w:val="1"/>
      <w:marLeft w:val="0"/>
      <w:marRight w:val="0"/>
      <w:marTop w:val="0"/>
      <w:marBottom w:val="0"/>
      <w:divBdr>
        <w:top w:val="none" w:sz="0" w:space="0" w:color="auto"/>
        <w:left w:val="none" w:sz="0" w:space="0" w:color="auto"/>
        <w:bottom w:val="none" w:sz="0" w:space="0" w:color="auto"/>
        <w:right w:val="none" w:sz="0" w:space="0" w:color="auto"/>
      </w:divBdr>
    </w:div>
    <w:div w:id="19581728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rohitashinstitutions.in/technology/electronics.html"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10</Pages>
  <Words>1020</Words>
  <Characters>5814</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dc:creator>
  <cp:lastModifiedBy>AS</cp:lastModifiedBy>
  <cp:revision>2</cp:revision>
  <cp:lastPrinted>2021-01-05T06:53:00Z</cp:lastPrinted>
  <dcterms:created xsi:type="dcterms:W3CDTF">2021-01-11T04:26:00Z</dcterms:created>
  <dcterms:modified xsi:type="dcterms:W3CDTF">2021-01-11T04:26:00Z</dcterms:modified>
</cp:coreProperties>
</file>